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74" w:tblpY="-619"/>
        <w:tblW w:w="5000" w:type="pct"/>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7257"/>
        <w:gridCol w:w="2030"/>
      </w:tblGrid>
      <w:tr w:rsidR="008B2C78" w:rsidRPr="006D62CA" w14:paraId="0BE11A6D" w14:textId="77777777" w:rsidTr="008B2C78">
        <w:tc>
          <w:tcPr>
            <w:tcW w:w="3907" w:type="pct"/>
          </w:tcPr>
          <w:p w14:paraId="5CAF0497" w14:textId="77777777" w:rsidR="008B2C78" w:rsidRPr="006D62CA" w:rsidRDefault="008B2C78" w:rsidP="008B2C78">
            <w:pPr>
              <w:ind w:left="-113"/>
              <w:rPr>
                <w:rFonts w:cstheme="minorHAnsi"/>
                <w:color w:val="002060"/>
                <w:lang w:val="fi-FI"/>
              </w:rPr>
            </w:pPr>
            <w:r w:rsidRPr="006D62CA">
              <w:rPr>
                <w:rFonts w:cstheme="minorHAnsi"/>
                <w:color w:val="002060"/>
                <w:lang w:val="fi-FI"/>
              </w:rPr>
              <w:t>JAKUMA : Jurnal Akuntansi dan Manajemen Keuangan</w:t>
            </w:r>
          </w:p>
          <w:p w14:paraId="41500852" w14:textId="77777777" w:rsidR="008B2C78" w:rsidRPr="006D62CA" w:rsidRDefault="008B2C78" w:rsidP="008B2C78">
            <w:pPr>
              <w:ind w:left="-113"/>
              <w:rPr>
                <w:rFonts w:cstheme="minorHAnsi"/>
              </w:rPr>
            </w:pPr>
            <w:r w:rsidRPr="006D62CA">
              <w:rPr>
                <w:rFonts w:cstheme="minorHAnsi"/>
                <w:sz w:val="20"/>
                <w:szCs w:val="20"/>
              </w:rPr>
              <w:t>Vol. 6, No. 2, November 2025 - April 2026</w:t>
            </w:r>
          </w:p>
        </w:tc>
        <w:tc>
          <w:tcPr>
            <w:tcW w:w="1093" w:type="pct"/>
          </w:tcPr>
          <w:p w14:paraId="365C081B" w14:textId="77777777" w:rsidR="008B2C78" w:rsidRPr="006D62CA" w:rsidRDefault="008B2C78" w:rsidP="008B2C78">
            <w:pPr>
              <w:jc w:val="right"/>
              <w:rPr>
                <w:rFonts w:cstheme="minorHAnsi"/>
                <w:color w:val="002060"/>
              </w:rPr>
            </w:pPr>
            <w:r w:rsidRPr="006D62CA">
              <w:rPr>
                <w:rFonts w:cstheme="minorHAnsi"/>
                <w:color w:val="002060"/>
              </w:rPr>
              <w:t>E-ISSN 2745-3898</w:t>
            </w:r>
          </w:p>
          <w:p w14:paraId="03AFD73E" w14:textId="77777777" w:rsidR="008B2C78" w:rsidRPr="006D62CA" w:rsidRDefault="008B2C78" w:rsidP="008B2C78">
            <w:pPr>
              <w:jc w:val="right"/>
              <w:rPr>
                <w:rFonts w:cstheme="minorHAnsi"/>
              </w:rPr>
            </w:pPr>
            <w:r w:rsidRPr="006D62CA">
              <w:rPr>
                <w:rFonts w:cstheme="minorHAnsi"/>
                <w:color w:val="002060"/>
              </w:rPr>
              <w:t>P-ISSN 2775-3352</w:t>
            </w:r>
          </w:p>
        </w:tc>
      </w:tr>
    </w:tbl>
    <w:p w14:paraId="77324914" w14:textId="77777777" w:rsidR="00D942F6" w:rsidRDefault="00D942F6">
      <w:pPr>
        <w:rPr>
          <w:rFonts w:cstheme="minorHAnsi"/>
          <w:b/>
          <w:bCs/>
          <w:color w:val="002060"/>
          <w:sz w:val="32"/>
          <w:szCs w:val="32"/>
        </w:rPr>
      </w:pPr>
    </w:p>
    <w:p w14:paraId="097AE67B" w14:textId="0228EDAA" w:rsidR="00B71A4D" w:rsidRPr="00C9437B" w:rsidRDefault="00D9225C">
      <w:pPr>
        <w:rPr>
          <w:rFonts w:cstheme="minorHAnsi"/>
          <w:b/>
          <w:bCs/>
          <w:color w:val="002060"/>
          <w:sz w:val="32"/>
          <w:szCs w:val="32"/>
        </w:rPr>
      </w:pPr>
      <w:proofErr w:type="spellStart"/>
      <w:r>
        <w:rPr>
          <w:rFonts w:cstheme="minorHAnsi"/>
          <w:b/>
          <w:bCs/>
          <w:color w:val="002060"/>
          <w:sz w:val="32"/>
          <w:szCs w:val="32"/>
        </w:rPr>
        <w:t>Pengaruh</w:t>
      </w:r>
      <w:proofErr w:type="spellEnd"/>
      <w:r>
        <w:rPr>
          <w:rFonts w:cstheme="minorHAnsi"/>
          <w:b/>
          <w:bCs/>
          <w:color w:val="002060"/>
          <w:sz w:val="32"/>
          <w:szCs w:val="32"/>
        </w:rPr>
        <w:t xml:space="preserve"> </w:t>
      </w:r>
      <w:proofErr w:type="spellStart"/>
      <w:r>
        <w:rPr>
          <w:rFonts w:cstheme="minorHAnsi"/>
          <w:b/>
          <w:bCs/>
          <w:color w:val="002060"/>
          <w:sz w:val="32"/>
          <w:szCs w:val="32"/>
        </w:rPr>
        <w:t>Pengukuran</w:t>
      </w:r>
      <w:proofErr w:type="spellEnd"/>
      <w:r>
        <w:rPr>
          <w:rFonts w:cstheme="minorHAnsi"/>
          <w:b/>
          <w:bCs/>
          <w:color w:val="002060"/>
          <w:sz w:val="32"/>
          <w:szCs w:val="32"/>
        </w:rPr>
        <w:t xml:space="preserve"> Kinerja dan </w:t>
      </w:r>
      <w:proofErr w:type="spellStart"/>
      <w:r>
        <w:rPr>
          <w:rFonts w:cstheme="minorHAnsi"/>
          <w:b/>
          <w:bCs/>
          <w:color w:val="002060"/>
          <w:sz w:val="32"/>
          <w:szCs w:val="32"/>
        </w:rPr>
        <w:t>Transparansi</w:t>
      </w:r>
      <w:proofErr w:type="spellEnd"/>
      <w:r>
        <w:rPr>
          <w:rFonts w:cstheme="minorHAnsi"/>
          <w:b/>
          <w:bCs/>
          <w:color w:val="002060"/>
          <w:sz w:val="32"/>
          <w:szCs w:val="32"/>
        </w:rPr>
        <w:t xml:space="preserve"> </w:t>
      </w:r>
      <w:proofErr w:type="spellStart"/>
      <w:r>
        <w:rPr>
          <w:rFonts w:cstheme="minorHAnsi"/>
          <w:b/>
          <w:bCs/>
          <w:color w:val="002060"/>
          <w:sz w:val="32"/>
          <w:szCs w:val="32"/>
        </w:rPr>
        <w:t>Pelaporan</w:t>
      </w:r>
      <w:proofErr w:type="spellEnd"/>
      <w:r>
        <w:rPr>
          <w:rFonts w:cstheme="minorHAnsi"/>
          <w:b/>
          <w:bCs/>
          <w:color w:val="002060"/>
          <w:sz w:val="32"/>
          <w:szCs w:val="32"/>
        </w:rPr>
        <w:t xml:space="preserve"> </w:t>
      </w:r>
      <w:proofErr w:type="spellStart"/>
      <w:r>
        <w:rPr>
          <w:rFonts w:cstheme="minorHAnsi"/>
          <w:b/>
          <w:bCs/>
          <w:color w:val="002060"/>
          <w:sz w:val="32"/>
          <w:szCs w:val="32"/>
        </w:rPr>
        <w:t>Terhadap</w:t>
      </w:r>
      <w:proofErr w:type="spellEnd"/>
      <w:r>
        <w:rPr>
          <w:rFonts w:cstheme="minorHAnsi"/>
          <w:b/>
          <w:bCs/>
          <w:color w:val="002060"/>
          <w:sz w:val="32"/>
          <w:szCs w:val="32"/>
        </w:rPr>
        <w:t xml:space="preserve"> </w:t>
      </w:r>
      <w:proofErr w:type="spellStart"/>
      <w:r>
        <w:rPr>
          <w:rFonts w:cstheme="minorHAnsi"/>
          <w:b/>
          <w:bCs/>
          <w:color w:val="002060"/>
          <w:sz w:val="32"/>
          <w:szCs w:val="32"/>
        </w:rPr>
        <w:t>Akuntabilitas</w:t>
      </w:r>
      <w:proofErr w:type="spellEnd"/>
      <w:r>
        <w:rPr>
          <w:rFonts w:cstheme="minorHAnsi"/>
          <w:b/>
          <w:bCs/>
          <w:color w:val="002060"/>
          <w:sz w:val="32"/>
          <w:szCs w:val="32"/>
        </w:rPr>
        <w:t xml:space="preserve"> Kinerja </w:t>
      </w:r>
      <w:proofErr w:type="spellStart"/>
      <w:r>
        <w:rPr>
          <w:rFonts w:cstheme="minorHAnsi"/>
          <w:b/>
          <w:bCs/>
          <w:color w:val="002060"/>
          <w:sz w:val="32"/>
          <w:szCs w:val="32"/>
        </w:rPr>
        <w:t>Pemerintah</w:t>
      </w:r>
      <w:proofErr w:type="spellEnd"/>
      <w:r>
        <w:rPr>
          <w:rFonts w:cstheme="minorHAnsi"/>
          <w:b/>
          <w:bCs/>
          <w:color w:val="002060"/>
          <w:sz w:val="32"/>
          <w:szCs w:val="32"/>
        </w:rPr>
        <w:t xml:space="preserve"> </w:t>
      </w:r>
      <w:proofErr w:type="spellStart"/>
      <w:r>
        <w:rPr>
          <w:rFonts w:cstheme="minorHAnsi"/>
          <w:b/>
          <w:bCs/>
          <w:color w:val="002060"/>
          <w:sz w:val="32"/>
          <w:szCs w:val="32"/>
        </w:rPr>
        <w:t>Sekretariat</w:t>
      </w:r>
      <w:proofErr w:type="spellEnd"/>
      <w:r>
        <w:rPr>
          <w:rFonts w:cstheme="minorHAnsi"/>
          <w:b/>
          <w:bCs/>
          <w:color w:val="002060"/>
          <w:sz w:val="32"/>
          <w:szCs w:val="32"/>
        </w:rPr>
        <w:t xml:space="preserve"> Daerah </w:t>
      </w:r>
      <w:proofErr w:type="spellStart"/>
      <w:r>
        <w:rPr>
          <w:rFonts w:cstheme="minorHAnsi"/>
          <w:b/>
          <w:bCs/>
          <w:color w:val="002060"/>
          <w:sz w:val="32"/>
          <w:szCs w:val="32"/>
        </w:rPr>
        <w:t>Kabupaten</w:t>
      </w:r>
      <w:proofErr w:type="spellEnd"/>
      <w:r>
        <w:rPr>
          <w:rFonts w:cstheme="minorHAnsi"/>
          <w:b/>
          <w:bCs/>
          <w:color w:val="002060"/>
          <w:sz w:val="32"/>
          <w:szCs w:val="32"/>
        </w:rPr>
        <w:t xml:space="preserve"> </w:t>
      </w:r>
      <w:proofErr w:type="spellStart"/>
      <w:r>
        <w:rPr>
          <w:rFonts w:cstheme="minorHAnsi"/>
          <w:b/>
          <w:bCs/>
          <w:color w:val="002060"/>
          <w:sz w:val="32"/>
          <w:szCs w:val="32"/>
        </w:rPr>
        <w:t>Batang</w:t>
      </w:r>
      <w:proofErr w:type="spellEnd"/>
      <w:r>
        <w:rPr>
          <w:rFonts w:cstheme="minorHAnsi"/>
          <w:b/>
          <w:bCs/>
          <w:color w:val="002060"/>
          <w:sz w:val="32"/>
          <w:szCs w:val="32"/>
        </w:rPr>
        <w:t xml:space="preserve"> Hari</w:t>
      </w:r>
    </w:p>
    <w:p w14:paraId="47E9AEB7" w14:textId="77777777" w:rsidR="00B71A4D" w:rsidRPr="00B71A4D" w:rsidRDefault="00B71A4D">
      <w:pPr>
        <w:rPr>
          <w:rFonts w:cstheme="minorHAnsi"/>
          <w:color w:val="000000" w:themeColor="text1"/>
          <w:sz w:val="24"/>
          <w:szCs w:val="24"/>
        </w:rPr>
      </w:pPr>
    </w:p>
    <w:p w14:paraId="017D4ED9" w14:textId="5AF487E7" w:rsidR="00B71A4D" w:rsidRPr="00B71A4D" w:rsidRDefault="00D9225C">
      <w:pPr>
        <w:rPr>
          <w:rFonts w:cstheme="minorHAnsi"/>
          <w:color w:val="000000" w:themeColor="text1"/>
          <w:sz w:val="24"/>
          <w:szCs w:val="24"/>
        </w:rPr>
      </w:pPr>
      <w:proofErr w:type="spellStart"/>
      <w:r>
        <w:rPr>
          <w:rFonts w:cstheme="minorHAnsi"/>
          <w:color w:val="000000" w:themeColor="text1"/>
          <w:sz w:val="24"/>
          <w:szCs w:val="24"/>
        </w:rPr>
        <w:t>Syafitri</w:t>
      </w:r>
      <w:proofErr w:type="spellEnd"/>
      <w:r>
        <w:rPr>
          <w:rFonts w:cstheme="minorHAnsi"/>
          <w:color w:val="000000" w:themeColor="text1"/>
          <w:sz w:val="24"/>
          <w:szCs w:val="24"/>
        </w:rPr>
        <w:t xml:space="preserve"> Dian Retno</w:t>
      </w:r>
      <w:r w:rsidR="00B71A4D" w:rsidRPr="00B71A4D">
        <w:rPr>
          <w:rFonts w:cstheme="minorHAnsi"/>
          <w:color w:val="000000" w:themeColor="text1"/>
          <w:sz w:val="24"/>
          <w:szCs w:val="24"/>
          <w:vertAlign w:val="superscript"/>
        </w:rPr>
        <w:t>1</w:t>
      </w:r>
      <w:r w:rsidR="00031515">
        <w:rPr>
          <w:rFonts w:cstheme="minorHAnsi"/>
          <w:color w:val="000000" w:themeColor="text1"/>
          <w:sz w:val="24"/>
          <w:szCs w:val="24"/>
          <w:vertAlign w:val="superscript"/>
        </w:rPr>
        <w:t>*</w:t>
      </w:r>
      <w:r>
        <w:rPr>
          <w:rFonts w:cstheme="minorHAnsi"/>
          <w:color w:val="000000" w:themeColor="text1"/>
          <w:sz w:val="24"/>
          <w:szCs w:val="24"/>
        </w:rPr>
        <w:t>, Netty Herawaty</w:t>
      </w:r>
      <w:r w:rsidR="00B71A4D" w:rsidRPr="00B71A4D">
        <w:rPr>
          <w:rFonts w:cstheme="minorHAnsi"/>
          <w:color w:val="000000" w:themeColor="text1"/>
          <w:sz w:val="24"/>
          <w:szCs w:val="24"/>
          <w:vertAlign w:val="superscript"/>
        </w:rPr>
        <w:t>2</w:t>
      </w:r>
      <w:r w:rsidR="00415EC2">
        <w:rPr>
          <w:rFonts w:cstheme="minorHAnsi"/>
          <w:color w:val="000000" w:themeColor="text1"/>
          <w:sz w:val="24"/>
          <w:szCs w:val="24"/>
        </w:rPr>
        <w:t>, Misni Erwati</w:t>
      </w:r>
      <w:r w:rsidR="00B71A4D" w:rsidRPr="00B71A4D">
        <w:rPr>
          <w:rFonts w:cstheme="minorHAnsi"/>
          <w:color w:val="000000" w:themeColor="text1"/>
          <w:sz w:val="24"/>
          <w:szCs w:val="24"/>
          <w:vertAlign w:val="superscript"/>
        </w:rPr>
        <w:t>3</w:t>
      </w:r>
      <w:r w:rsidR="00415EC2">
        <w:rPr>
          <w:rFonts w:cstheme="minorHAnsi"/>
          <w:color w:val="000000" w:themeColor="text1"/>
          <w:sz w:val="24"/>
          <w:szCs w:val="24"/>
        </w:rPr>
        <w:t xml:space="preserve"> </w:t>
      </w:r>
    </w:p>
    <w:p w14:paraId="1C323279" w14:textId="77777777" w:rsidR="00B71A4D" w:rsidRPr="00B71A4D" w:rsidRDefault="00B71A4D">
      <w:pPr>
        <w:rPr>
          <w:rFonts w:cstheme="minorHAnsi"/>
          <w:color w:val="000000" w:themeColor="text1"/>
          <w:sz w:val="24"/>
          <w:szCs w:val="24"/>
        </w:rPr>
      </w:pPr>
    </w:p>
    <w:p w14:paraId="17C2742E" w14:textId="3680C730" w:rsidR="00B71A4D" w:rsidRPr="00B71A4D" w:rsidRDefault="00B71A4D" w:rsidP="00415EC2">
      <w:pPr>
        <w:rPr>
          <w:rFonts w:cstheme="minorHAnsi"/>
          <w:color w:val="000000" w:themeColor="text1"/>
          <w:sz w:val="20"/>
          <w:szCs w:val="20"/>
        </w:rPr>
      </w:pPr>
      <w:r w:rsidRPr="00F03915">
        <w:rPr>
          <w:rFonts w:cstheme="minorHAnsi"/>
          <w:color w:val="000000" w:themeColor="text1"/>
          <w:sz w:val="20"/>
          <w:szCs w:val="20"/>
          <w:vertAlign w:val="superscript"/>
        </w:rPr>
        <w:t>1</w:t>
      </w:r>
      <w:r w:rsidR="00031515">
        <w:rPr>
          <w:rFonts w:cstheme="minorHAnsi"/>
          <w:color w:val="000000" w:themeColor="text1"/>
          <w:sz w:val="20"/>
          <w:szCs w:val="20"/>
          <w:vertAlign w:val="superscript"/>
        </w:rPr>
        <w:t>,</w:t>
      </w:r>
      <w:r w:rsidR="00415EC2" w:rsidRPr="00415EC2">
        <w:rPr>
          <w:rFonts w:cstheme="minorHAnsi"/>
          <w:color w:val="000000" w:themeColor="text1"/>
          <w:sz w:val="20"/>
          <w:szCs w:val="20"/>
          <w:vertAlign w:val="superscript"/>
        </w:rPr>
        <w:t>2</w:t>
      </w:r>
      <w:r w:rsidR="00031515">
        <w:rPr>
          <w:rFonts w:cstheme="minorHAnsi"/>
          <w:color w:val="000000" w:themeColor="text1"/>
          <w:sz w:val="20"/>
          <w:szCs w:val="20"/>
          <w:vertAlign w:val="superscript"/>
        </w:rPr>
        <w:t>,</w:t>
      </w:r>
      <w:r w:rsidR="00415EC2" w:rsidRPr="00415EC2">
        <w:rPr>
          <w:rFonts w:cstheme="minorHAnsi"/>
          <w:color w:val="000000" w:themeColor="text1"/>
          <w:sz w:val="20"/>
          <w:szCs w:val="20"/>
          <w:vertAlign w:val="superscript"/>
        </w:rPr>
        <w:t>3</w:t>
      </w:r>
      <w:r w:rsidR="00415EC2">
        <w:rPr>
          <w:rFonts w:cstheme="minorHAnsi"/>
          <w:color w:val="000000" w:themeColor="text1"/>
          <w:sz w:val="20"/>
          <w:szCs w:val="20"/>
        </w:rPr>
        <w:t xml:space="preserve"> Program Studi </w:t>
      </w:r>
      <w:proofErr w:type="spellStart"/>
      <w:r w:rsidR="00415EC2">
        <w:rPr>
          <w:rFonts w:cstheme="minorHAnsi"/>
          <w:color w:val="000000" w:themeColor="text1"/>
          <w:sz w:val="20"/>
          <w:szCs w:val="20"/>
        </w:rPr>
        <w:t>Akuntansi</w:t>
      </w:r>
      <w:proofErr w:type="spellEnd"/>
      <w:r w:rsidR="00415EC2">
        <w:rPr>
          <w:rFonts w:cstheme="minorHAnsi"/>
          <w:color w:val="000000" w:themeColor="text1"/>
          <w:sz w:val="20"/>
          <w:szCs w:val="20"/>
        </w:rPr>
        <w:t xml:space="preserve">, </w:t>
      </w:r>
      <w:proofErr w:type="spellStart"/>
      <w:r w:rsidR="00415EC2">
        <w:rPr>
          <w:rFonts w:cstheme="minorHAnsi"/>
          <w:color w:val="000000" w:themeColor="text1"/>
          <w:sz w:val="20"/>
          <w:szCs w:val="20"/>
        </w:rPr>
        <w:t>Fakultas</w:t>
      </w:r>
      <w:proofErr w:type="spellEnd"/>
      <w:r w:rsidR="00415EC2">
        <w:rPr>
          <w:rFonts w:cstheme="minorHAnsi"/>
          <w:color w:val="000000" w:themeColor="text1"/>
          <w:sz w:val="20"/>
          <w:szCs w:val="20"/>
        </w:rPr>
        <w:t xml:space="preserve"> Ekonomi dan </w:t>
      </w:r>
      <w:proofErr w:type="spellStart"/>
      <w:r w:rsidR="00415EC2">
        <w:rPr>
          <w:rFonts w:cstheme="minorHAnsi"/>
          <w:color w:val="000000" w:themeColor="text1"/>
          <w:sz w:val="20"/>
          <w:szCs w:val="20"/>
        </w:rPr>
        <w:t>Bisnis</w:t>
      </w:r>
      <w:proofErr w:type="spellEnd"/>
      <w:r w:rsidR="00415EC2">
        <w:rPr>
          <w:rFonts w:cstheme="minorHAnsi"/>
          <w:color w:val="000000" w:themeColor="text1"/>
          <w:sz w:val="20"/>
          <w:szCs w:val="20"/>
        </w:rPr>
        <w:t>, Universitas Jambi, Jambi, Indonesia</w:t>
      </w:r>
    </w:p>
    <w:p w14:paraId="0FB843B5" w14:textId="77777777" w:rsidR="00B71A4D" w:rsidRPr="00B71A4D" w:rsidRDefault="00B71A4D">
      <w:pPr>
        <w:rPr>
          <w:rFonts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0"/>
        <w:gridCol w:w="2647"/>
      </w:tblGrid>
      <w:tr w:rsidR="00B71A4D" w:rsidRPr="00527CC3" w14:paraId="20B4C7F9" w14:textId="77777777" w:rsidTr="005903E9">
        <w:tc>
          <w:tcPr>
            <w:tcW w:w="3575" w:type="pct"/>
            <w:shd w:val="clear" w:color="auto" w:fill="D5DCE4" w:themeFill="text2" w:themeFillTint="33"/>
          </w:tcPr>
          <w:p w14:paraId="3619B7B7" w14:textId="77777777" w:rsidR="00B71A4D" w:rsidRPr="00527CC3" w:rsidRDefault="00B71A4D">
            <w:pPr>
              <w:rPr>
                <w:rFonts w:cstheme="minorHAnsi"/>
                <w:b/>
                <w:bCs/>
                <w:color w:val="002060"/>
                <w:sz w:val="20"/>
                <w:szCs w:val="20"/>
              </w:rPr>
            </w:pPr>
            <w:proofErr w:type="spellStart"/>
            <w:r w:rsidRPr="00527CC3">
              <w:rPr>
                <w:rFonts w:cstheme="minorHAnsi"/>
                <w:b/>
                <w:bCs/>
                <w:color w:val="002060"/>
              </w:rPr>
              <w:t>Abstrak</w:t>
            </w:r>
            <w:proofErr w:type="spellEnd"/>
          </w:p>
          <w:p w14:paraId="1C18D0CE" w14:textId="0C354EDA" w:rsidR="00B71A4D" w:rsidRPr="00527CC3" w:rsidRDefault="00A76483" w:rsidP="00A76483">
            <w:pPr>
              <w:jc w:val="both"/>
              <w:rPr>
                <w:rFonts w:cstheme="minorHAnsi"/>
                <w:color w:val="000000" w:themeColor="text1"/>
                <w:sz w:val="20"/>
                <w:szCs w:val="20"/>
              </w:rPr>
            </w:pPr>
            <w:proofErr w:type="spellStart"/>
            <w:r>
              <w:rPr>
                <w:rFonts w:cstheme="minorHAnsi"/>
                <w:color w:val="000000" w:themeColor="text1"/>
                <w:sz w:val="20"/>
                <w:szCs w:val="20"/>
              </w:rPr>
              <w:t>Penelitian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ini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bertujuan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untuk</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menganalisis</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pengaruh</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pengukuran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kinerja</w:t>
            </w:r>
            <w:proofErr w:type="spellEnd"/>
            <w:r>
              <w:rPr>
                <w:rFonts w:cstheme="minorHAnsi"/>
                <w:color w:val="000000" w:themeColor="text1"/>
                <w:sz w:val="20"/>
                <w:szCs w:val="20"/>
              </w:rPr>
              <w:t xml:space="preserve"> dan </w:t>
            </w:r>
            <w:proofErr w:type="spellStart"/>
            <w:r>
              <w:rPr>
                <w:rFonts w:cstheme="minorHAnsi"/>
                <w:color w:val="000000" w:themeColor="text1"/>
                <w:sz w:val="20"/>
                <w:szCs w:val="20"/>
              </w:rPr>
              <w:t>transparansi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pelaporan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terhadap</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akuntabilitas</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kinerja</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pemerintah</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daerah</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dengan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fokus</w:t>
            </w:r>
            <w:proofErr w:type="spellEnd"/>
            <w:r>
              <w:rPr>
                <w:rFonts w:cstheme="minorHAnsi"/>
                <w:color w:val="000000" w:themeColor="text1"/>
                <w:sz w:val="20"/>
                <w:szCs w:val="20"/>
              </w:rPr>
              <w:t xml:space="preserve"> pada </w:t>
            </w:r>
            <w:proofErr w:type="spellStart"/>
            <w:r>
              <w:rPr>
                <w:rFonts w:cstheme="minorHAnsi"/>
                <w:color w:val="000000" w:themeColor="text1"/>
                <w:sz w:val="20"/>
                <w:szCs w:val="20"/>
              </w:rPr>
              <w:t>Sekretariat</w:t>
            </w:r>
            <w:proofErr w:type="spellEnd"/>
            <w:r>
              <w:rPr>
                <w:rFonts w:cstheme="minorHAnsi"/>
                <w:color w:val="000000" w:themeColor="text1"/>
                <w:sz w:val="20"/>
                <w:szCs w:val="20"/>
              </w:rPr>
              <w:t xml:space="preserve"> Daerah </w:t>
            </w:r>
            <w:proofErr w:type="spellStart"/>
            <w:r>
              <w:rPr>
                <w:rFonts w:cstheme="minorHAnsi"/>
                <w:color w:val="000000" w:themeColor="text1"/>
                <w:sz w:val="20"/>
                <w:szCs w:val="20"/>
              </w:rPr>
              <w:t>Kabupaten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Batang</w:t>
            </w:r>
            <w:proofErr w:type="spellEnd"/>
            <w:r>
              <w:rPr>
                <w:rFonts w:cstheme="minorHAnsi"/>
                <w:color w:val="000000" w:themeColor="text1"/>
                <w:sz w:val="20"/>
                <w:szCs w:val="20"/>
              </w:rPr>
              <w:t xml:space="preserve"> Hari. Metode </w:t>
            </w:r>
            <w:proofErr w:type="spellStart"/>
            <w:r>
              <w:rPr>
                <w:rFonts w:cstheme="minorHAnsi"/>
                <w:color w:val="000000" w:themeColor="text1"/>
                <w:sz w:val="20"/>
                <w:szCs w:val="20"/>
              </w:rPr>
              <w:t>penelitian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menggunakan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pendekatan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kuantitatif</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Populasi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penelitian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adalah</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seluruh</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pegawai</w:t>
            </w:r>
            <w:proofErr w:type="spellEnd"/>
            <w:r>
              <w:rPr>
                <w:rFonts w:cstheme="minorHAnsi"/>
                <w:color w:val="000000" w:themeColor="text1"/>
                <w:sz w:val="20"/>
                <w:szCs w:val="20"/>
              </w:rPr>
              <w:t xml:space="preserve"> di </w:t>
            </w:r>
            <w:proofErr w:type="spellStart"/>
            <w:r>
              <w:rPr>
                <w:rFonts w:cstheme="minorHAnsi"/>
                <w:color w:val="000000" w:themeColor="text1"/>
                <w:sz w:val="20"/>
                <w:szCs w:val="20"/>
              </w:rPr>
              <w:t>setiap</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bagian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Sekretariat</w:t>
            </w:r>
            <w:proofErr w:type="spellEnd"/>
            <w:r>
              <w:rPr>
                <w:rFonts w:cstheme="minorHAnsi"/>
                <w:color w:val="000000" w:themeColor="text1"/>
                <w:sz w:val="20"/>
                <w:szCs w:val="20"/>
              </w:rPr>
              <w:t xml:space="preserve"> Daerah </w:t>
            </w:r>
            <w:proofErr w:type="spellStart"/>
            <w:r>
              <w:rPr>
                <w:rFonts w:cstheme="minorHAnsi"/>
                <w:color w:val="000000" w:themeColor="text1"/>
                <w:sz w:val="20"/>
                <w:szCs w:val="20"/>
              </w:rPr>
              <w:t>Kabupaten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Batang</w:t>
            </w:r>
            <w:proofErr w:type="spellEnd"/>
            <w:r>
              <w:rPr>
                <w:rFonts w:cstheme="minorHAnsi"/>
                <w:color w:val="000000" w:themeColor="text1"/>
                <w:sz w:val="20"/>
                <w:szCs w:val="20"/>
              </w:rPr>
              <w:t xml:space="preserve"> Hari </w:t>
            </w:r>
            <w:proofErr w:type="spellStart"/>
            <w:r>
              <w:rPr>
                <w:rFonts w:cstheme="minorHAnsi"/>
                <w:color w:val="000000" w:themeColor="text1"/>
                <w:sz w:val="20"/>
                <w:szCs w:val="20"/>
              </w:rPr>
              <w:t>sebanyak</w:t>
            </w:r>
            <w:proofErr w:type="spellEnd"/>
            <w:r>
              <w:rPr>
                <w:rFonts w:cstheme="minorHAnsi"/>
                <w:color w:val="000000" w:themeColor="text1"/>
                <w:sz w:val="20"/>
                <w:szCs w:val="20"/>
              </w:rPr>
              <w:t xml:space="preserve"> 101 orang yang </w:t>
            </w:r>
            <w:proofErr w:type="spellStart"/>
            <w:r>
              <w:rPr>
                <w:rFonts w:cstheme="minorHAnsi"/>
                <w:color w:val="000000" w:themeColor="text1"/>
                <w:sz w:val="20"/>
                <w:szCs w:val="20"/>
              </w:rPr>
              <w:t>ditetapkan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sebagai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sampel</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melalui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teknik</w:t>
            </w:r>
            <w:proofErr w:type="spellEnd"/>
            <w:r>
              <w:rPr>
                <w:rFonts w:cstheme="minorHAnsi"/>
                <w:color w:val="000000" w:themeColor="text1"/>
                <w:sz w:val="20"/>
                <w:szCs w:val="20"/>
              </w:rPr>
              <w:t xml:space="preserve"> sampling </w:t>
            </w:r>
            <w:proofErr w:type="spellStart"/>
            <w:r>
              <w:rPr>
                <w:rFonts w:cstheme="minorHAnsi"/>
                <w:color w:val="000000" w:themeColor="text1"/>
                <w:sz w:val="20"/>
                <w:szCs w:val="20"/>
              </w:rPr>
              <w:t>jenuh</w:t>
            </w:r>
            <w:proofErr w:type="spellEnd"/>
            <w:r w:rsidR="00380A8E">
              <w:rPr>
                <w:rFonts w:cstheme="minorHAnsi"/>
                <w:color w:val="000000" w:themeColor="text1"/>
                <w:sz w:val="20"/>
                <w:szCs w:val="20"/>
              </w:rPr>
              <w:t xml:space="preserve">. Data </w:t>
            </w:r>
            <w:proofErr w:type="spellStart"/>
            <w:r w:rsidR="00380A8E">
              <w:rPr>
                <w:rFonts w:cstheme="minorHAnsi"/>
                <w:color w:val="000000" w:themeColor="text1"/>
                <w:sz w:val="20"/>
                <w:szCs w:val="20"/>
              </w:rPr>
              <w:t>dikumpulkan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dengan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kuesioner</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berbasis</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skala</w:t>
            </w:r>
            <w:proofErr w:type="spellEnd"/>
            <w:r w:rsidR="00380A8E">
              <w:rPr>
                <w:rFonts w:cstheme="minorHAnsi"/>
                <w:color w:val="000000" w:themeColor="text1"/>
                <w:sz w:val="20"/>
                <w:szCs w:val="20"/>
              </w:rPr>
              <w:t xml:space="preserve"> Likert, </w:t>
            </w:r>
            <w:proofErr w:type="spellStart"/>
            <w:r w:rsidR="00380A8E">
              <w:rPr>
                <w:rFonts w:cstheme="minorHAnsi"/>
                <w:color w:val="000000" w:themeColor="text1"/>
                <w:sz w:val="20"/>
                <w:szCs w:val="20"/>
              </w:rPr>
              <w:t>kemudian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dianalisis</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menggunakan</w:t>
            </w:r>
            <w:proofErr w:type="spellEnd"/>
            <w:r w:rsidR="00380A8E">
              <w:rPr>
                <w:rFonts w:cstheme="minorHAnsi"/>
                <w:color w:val="000000" w:themeColor="text1"/>
                <w:sz w:val="20"/>
                <w:szCs w:val="20"/>
              </w:rPr>
              <w:t xml:space="preserve"> </w:t>
            </w:r>
            <w:r>
              <w:rPr>
                <w:rFonts w:cstheme="minorHAnsi"/>
                <w:color w:val="000000" w:themeColor="text1"/>
                <w:sz w:val="20"/>
                <w:szCs w:val="20"/>
              </w:rPr>
              <w:t>Structural Equation Modeling</w:t>
            </w:r>
            <w:r w:rsidR="00380A8E">
              <w:rPr>
                <w:rFonts w:cstheme="minorHAnsi"/>
                <w:color w:val="000000" w:themeColor="text1"/>
                <w:sz w:val="20"/>
                <w:szCs w:val="20"/>
              </w:rPr>
              <w:t>-</w:t>
            </w:r>
            <w:r>
              <w:rPr>
                <w:rFonts w:cstheme="minorHAnsi"/>
                <w:color w:val="000000" w:themeColor="text1"/>
                <w:sz w:val="20"/>
                <w:szCs w:val="20"/>
              </w:rPr>
              <w:t>Partial Least Square (</w:t>
            </w:r>
            <w:r w:rsidR="00380A8E">
              <w:rPr>
                <w:rFonts w:cstheme="minorHAnsi"/>
                <w:color w:val="000000" w:themeColor="text1"/>
                <w:sz w:val="20"/>
                <w:szCs w:val="20"/>
              </w:rPr>
              <w:t>SEM-</w:t>
            </w:r>
            <w:r>
              <w:rPr>
                <w:rFonts w:cstheme="minorHAnsi"/>
                <w:color w:val="000000" w:themeColor="text1"/>
                <w:sz w:val="20"/>
                <w:szCs w:val="20"/>
              </w:rPr>
              <w:t xml:space="preserve">PLS) </w:t>
            </w:r>
            <w:proofErr w:type="spellStart"/>
            <w:r>
              <w:rPr>
                <w:rFonts w:cstheme="minorHAnsi"/>
                <w:color w:val="000000" w:themeColor="text1"/>
                <w:sz w:val="20"/>
                <w:szCs w:val="20"/>
              </w:rPr>
              <w:t>melalui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SmartPLS</w:t>
            </w:r>
            <w:proofErr w:type="spellEnd"/>
            <w:r>
              <w:rPr>
                <w:rFonts w:cstheme="minorHAnsi"/>
                <w:color w:val="000000" w:themeColor="text1"/>
                <w:sz w:val="20"/>
                <w:szCs w:val="20"/>
              </w:rPr>
              <w:t xml:space="preserve"> 4.0. </w:t>
            </w:r>
            <w:r w:rsidR="00380A8E">
              <w:rPr>
                <w:rFonts w:cstheme="minorHAnsi"/>
                <w:color w:val="000000" w:themeColor="text1"/>
                <w:sz w:val="20"/>
                <w:szCs w:val="20"/>
              </w:rPr>
              <w:t xml:space="preserve">Hasil </w:t>
            </w:r>
            <w:proofErr w:type="spellStart"/>
            <w:r w:rsidR="00380A8E">
              <w:rPr>
                <w:rFonts w:cstheme="minorHAnsi"/>
                <w:color w:val="000000" w:themeColor="text1"/>
                <w:sz w:val="20"/>
                <w:szCs w:val="20"/>
              </w:rPr>
              <w:t>temuan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menunjukkan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bahwa</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pengukuran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kinerja</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berpengaruh</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positif</w:t>
            </w:r>
            <w:proofErr w:type="spellEnd"/>
            <w:r w:rsidR="00380A8E">
              <w:rPr>
                <w:rFonts w:cstheme="minorHAnsi"/>
                <w:color w:val="000000" w:themeColor="text1"/>
                <w:sz w:val="20"/>
                <w:szCs w:val="20"/>
              </w:rPr>
              <w:t xml:space="preserve"> dan </w:t>
            </w:r>
            <w:proofErr w:type="spellStart"/>
            <w:r w:rsidR="00380A8E">
              <w:rPr>
                <w:rFonts w:cstheme="minorHAnsi"/>
                <w:color w:val="000000" w:themeColor="text1"/>
                <w:sz w:val="20"/>
                <w:szCs w:val="20"/>
              </w:rPr>
              <w:t>signifikan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terhadap</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akuntabilitas</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kinerja</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sedangkan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transparansi</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pelaporan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tidak</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berpengaruh</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signifikan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Temuan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ini</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mengindikasikan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keberhasilan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akuntabilitas</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lebih</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ditentukan</w:t>
            </w:r>
            <w:proofErr w:type="spellEnd"/>
            <w:r w:rsidR="00380A8E">
              <w:rPr>
                <w:rFonts w:cstheme="minorHAnsi"/>
                <w:color w:val="000000" w:themeColor="text1"/>
                <w:sz w:val="20"/>
                <w:szCs w:val="20"/>
              </w:rPr>
              <w:t xml:space="preserve"> oleh </w:t>
            </w:r>
            <w:proofErr w:type="spellStart"/>
            <w:r w:rsidR="00380A8E">
              <w:rPr>
                <w:rFonts w:cstheme="minorHAnsi"/>
                <w:color w:val="000000" w:themeColor="text1"/>
                <w:sz w:val="20"/>
                <w:szCs w:val="20"/>
              </w:rPr>
              <w:t>kualitas</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sistem</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pengukuran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kinerja</w:t>
            </w:r>
            <w:proofErr w:type="spellEnd"/>
            <w:r w:rsidR="00380A8E">
              <w:rPr>
                <w:rFonts w:cstheme="minorHAnsi"/>
                <w:color w:val="000000" w:themeColor="text1"/>
                <w:sz w:val="20"/>
                <w:szCs w:val="20"/>
              </w:rPr>
              <w:t xml:space="preserve"> yang </w:t>
            </w:r>
            <w:proofErr w:type="spellStart"/>
            <w:r w:rsidR="00380A8E">
              <w:rPr>
                <w:rFonts w:cstheme="minorHAnsi"/>
                <w:color w:val="000000" w:themeColor="text1"/>
                <w:sz w:val="20"/>
                <w:szCs w:val="20"/>
              </w:rPr>
              <w:t>objektif</w:t>
            </w:r>
            <w:proofErr w:type="spellEnd"/>
            <w:r w:rsidR="00380A8E">
              <w:rPr>
                <w:rFonts w:cstheme="minorHAnsi"/>
                <w:color w:val="000000" w:themeColor="text1"/>
                <w:sz w:val="20"/>
                <w:szCs w:val="20"/>
              </w:rPr>
              <w:t xml:space="preserve"> dan </w:t>
            </w:r>
            <w:proofErr w:type="spellStart"/>
            <w:r w:rsidR="00380A8E">
              <w:rPr>
                <w:rFonts w:cstheme="minorHAnsi"/>
                <w:color w:val="000000" w:themeColor="text1"/>
                <w:sz w:val="20"/>
                <w:szCs w:val="20"/>
              </w:rPr>
              <w:t>konsisten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dibandingkan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hanya</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keterbukaan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administratif</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dalam</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pelaporan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Implikasi</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penelitian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menekankan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pentingnya</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peningkatan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kualitas</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indikator</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pengukuran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kinerja</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serta</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pengembangan</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sistem</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pelaporan</w:t>
            </w:r>
            <w:proofErr w:type="spellEnd"/>
            <w:r w:rsidR="00380A8E">
              <w:rPr>
                <w:rFonts w:cstheme="minorHAnsi"/>
                <w:color w:val="000000" w:themeColor="text1"/>
                <w:sz w:val="20"/>
                <w:szCs w:val="20"/>
              </w:rPr>
              <w:t xml:space="preserve"> yang </w:t>
            </w:r>
            <w:proofErr w:type="spellStart"/>
            <w:r w:rsidR="00380A8E">
              <w:rPr>
                <w:rFonts w:cstheme="minorHAnsi"/>
                <w:color w:val="000000" w:themeColor="text1"/>
                <w:sz w:val="20"/>
                <w:szCs w:val="20"/>
              </w:rPr>
              <w:t>lebih</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substantif</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partisipasif</w:t>
            </w:r>
            <w:proofErr w:type="spellEnd"/>
            <w:r w:rsidR="00380A8E">
              <w:rPr>
                <w:rFonts w:cstheme="minorHAnsi"/>
                <w:color w:val="000000" w:themeColor="text1"/>
                <w:sz w:val="20"/>
                <w:szCs w:val="20"/>
              </w:rPr>
              <w:t xml:space="preserve">, dan </w:t>
            </w:r>
            <w:proofErr w:type="spellStart"/>
            <w:r w:rsidR="00380A8E">
              <w:rPr>
                <w:rFonts w:cstheme="minorHAnsi"/>
                <w:color w:val="000000" w:themeColor="text1"/>
                <w:sz w:val="20"/>
                <w:szCs w:val="20"/>
              </w:rPr>
              <w:t>mudah</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diakses</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publik</w:t>
            </w:r>
            <w:proofErr w:type="spellEnd"/>
            <w:r w:rsidR="00380A8E">
              <w:rPr>
                <w:rFonts w:cstheme="minorHAnsi"/>
                <w:color w:val="000000" w:themeColor="text1"/>
                <w:sz w:val="20"/>
                <w:szCs w:val="20"/>
              </w:rPr>
              <w:t xml:space="preserve"> guna </w:t>
            </w:r>
            <w:proofErr w:type="spellStart"/>
            <w:r w:rsidR="00380A8E">
              <w:rPr>
                <w:rFonts w:cstheme="minorHAnsi"/>
                <w:color w:val="000000" w:themeColor="text1"/>
                <w:sz w:val="20"/>
                <w:szCs w:val="20"/>
              </w:rPr>
              <w:t>memperkuat</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akuntabilitas</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kinerja</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pemerintah</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daerah</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secara</w:t>
            </w:r>
            <w:proofErr w:type="spellEnd"/>
            <w:r w:rsidR="00380A8E">
              <w:rPr>
                <w:rFonts w:cstheme="minorHAnsi"/>
                <w:color w:val="000000" w:themeColor="text1"/>
                <w:sz w:val="20"/>
                <w:szCs w:val="20"/>
              </w:rPr>
              <w:t xml:space="preserve"> </w:t>
            </w:r>
            <w:proofErr w:type="spellStart"/>
            <w:r w:rsidR="00380A8E">
              <w:rPr>
                <w:rFonts w:cstheme="minorHAnsi"/>
                <w:color w:val="000000" w:themeColor="text1"/>
                <w:sz w:val="20"/>
                <w:szCs w:val="20"/>
              </w:rPr>
              <w:t>berkelanjutan</w:t>
            </w:r>
            <w:proofErr w:type="spellEnd"/>
            <w:r w:rsidR="00380A8E">
              <w:rPr>
                <w:rFonts w:cstheme="minorHAnsi"/>
                <w:color w:val="000000" w:themeColor="text1"/>
                <w:sz w:val="20"/>
                <w:szCs w:val="20"/>
              </w:rPr>
              <w:t>.</w:t>
            </w:r>
          </w:p>
          <w:p w14:paraId="38CB4FF1" w14:textId="26C55BC4" w:rsidR="00B71A4D" w:rsidRPr="00821189" w:rsidRDefault="00527CC3">
            <w:pPr>
              <w:rPr>
                <w:rFonts w:cstheme="minorHAnsi"/>
                <w:color w:val="000000" w:themeColor="text1"/>
                <w:sz w:val="20"/>
                <w:szCs w:val="20"/>
                <w:lang w:val="fi-FI"/>
              </w:rPr>
            </w:pPr>
            <w:r w:rsidRPr="00821189">
              <w:rPr>
                <w:rFonts w:cstheme="minorHAnsi"/>
                <w:b/>
                <w:bCs/>
                <w:color w:val="002060"/>
                <w:sz w:val="20"/>
                <w:szCs w:val="20"/>
                <w:lang w:val="fi-FI"/>
              </w:rPr>
              <w:t>Kata Kunci:</w:t>
            </w:r>
            <w:r w:rsidRPr="00821189">
              <w:rPr>
                <w:rFonts w:cstheme="minorHAnsi"/>
                <w:color w:val="002060"/>
                <w:sz w:val="20"/>
                <w:szCs w:val="20"/>
                <w:lang w:val="fi-FI"/>
              </w:rPr>
              <w:t xml:space="preserve"> </w:t>
            </w:r>
            <w:r w:rsidR="00031515" w:rsidRPr="00821189">
              <w:rPr>
                <w:rFonts w:cstheme="minorHAnsi"/>
                <w:color w:val="000000" w:themeColor="text1"/>
                <w:sz w:val="20"/>
                <w:szCs w:val="20"/>
                <w:lang w:val="fi-FI"/>
              </w:rPr>
              <w:t xml:space="preserve">Akuntabilitas Kinerja, Pemerintah Daerah, </w:t>
            </w:r>
            <w:r w:rsidR="00380A8E" w:rsidRPr="00821189">
              <w:rPr>
                <w:rFonts w:cstheme="minorHAnsi"/>
                <w:color w:val="000000" w:themeColor="text1"/>
                <w:sz w:val="20"/>
                <w:szCs w:val="20"/>
                <w:lang w:val="fi-FI"/>
              </w:rPr>
              <w:t>Pengukuran Kinerja, Transparansi Pelaporan.</w:t>
            </w:r>
          </w:p>
          <w:p w14:paraId="1462BAB1" w14:textId="77777777" w:rsidR="00627E68" w:rsidRDefault="00627E68">
            <w:pPr>
              <w:rPr>
                <w:rFonts w:cstheme="minorHAnsi"/>
                <w:b/>
                <w:bCs/>
                <w:i/>
                <w:iCs/>
                <w:color w:val="002060"/>
              </w:rPr>
            </w:pPr>
          </w:p>
          <w:p w14:paraId="64DD3927" w14:textId="2142A28D" w:rsidR="00B71A4D" w:rsidRPr="00527CC3" w:rsidRDefault="00B71A4D">
            <w:pPr>
              <w:rPr>
                <w:rFonts w:cstheme="minorHAnsi"/>
                <w:b/>
                <w:bCs/>
                <w:i/>
                <w:iCs/>
                <w:color w:val="002060"/>
              </w:rPr>
            </w:pPr>
            <w:r w:rsidRPr="00527CC3">
              <w:rPr>
                <w:rFonts w:cstheme="minorHAnsi"/>
                <w:b/>
                <w:bCs/>
                <w:i/>
                <w:iCs/>
                <w:color w:val="002060"/>
              </w:rPr>
              <w:t>Abstract</w:t>
            </w:r>
          </w:p>
          <w:p w14:paraId="168CE4BD" w14:textId="743A9A69" w:rsidR="00B71A4D" w:rsidRPr="00527CC3" w:rsidRDefault="0041447E" w:rsidP="0041447E">
            <w:pPr>
              <w:jc w:val="both"/>
              <w:rPr>
                <w:rFonts w:cstheme="minorHAnsi"/>
                <w:i/>
                <w:iCs/>
                <w:color w:val="000000" w:themeColor="text1"/>
                <w:sz w:val="20"/>
                <w:szCs w:val="20"/>
              </w:rPr>
            </w:pPr>
            <w:r>
              <w:rPr>
                <w:rFonts w:cstheme="minorHAnsi"/>
                <w:i/>
                <w:iCs/>
                <w:color w:val="000000" w:themeColor="text1"/>
                <w:sz w:val="20"/>
                <w:szCs w:val="20"/>
              </w:rPr>
              <w:t xml:space="preserve">This study aims to analyze the effect of performance measurement and reporting transparency on the performance accountability of local government, with a focus on the Regional Secretariat of </w:t>
            </w:r>
            <w:proofErr w:type="spellStart"/>
            <w:r w:rsidRPr="0041447E">
              <w:rPr>
                <w:rFonts w:cstheme="minorHAnsi"/>
                <w:i/>
                <w:iCs/>
                <w:color w:val="000000" w:themeColor="text1"/>
                <w:sz w:val="20"/>
                <w:szCs w:val="20"/>
              </w:rPr>
              <w:t>Batang</w:t>
            </w:r>
            <w:proofErr w:type="spellEnd"/>
            <w:r w:rsidRPr="0041447E">
              <w:rPr>
                <w:rFonts w:cstheme="minorHAnsi"/>
                <w:i/>
                <w:iCs/>
                <w:color w:val="000000" w:themeColor="text1"/>
                <w:sz w:val="20"/>
                <w:szCs w:val="20"/>
              </w:rPr>
              <w:t xml:space="preserve"> Hari</w:t>
            </w:r>
            <w:r>
              <w:rPr>
                <w:rFonts w:cstheme="minorHAnsi"/>
                <w:i/>
                <w:iCs/>
                <w:color w:val="000000" w:themeColor="text1"/>
                <w:sz w:val="20"/>
                <w:szCs w:val="20"/>
              </w:rPr>
              <w:t xml:space="preserve"> Regency. The research method employs a quantitative approach. The population consists of all employees in each division of the Regional Secretariat of </w:t>
            </w:r>
            <w:proofErr w:type="spellStart"/>
            <w:r>
              <w:rPr>
                <w:rFonts w:cstheme="minorHAnsi"/>
                <w:i/>
                <w:iCs/>
                <w:color w:val="000000" w:themeColor="text1"/>
                <w:sz w:val="20"/>
                <w:szCs w:val="20"/>
              </w:rPr>
              <w:t>Batang</w:t>
            </w:r>
            <w:proofErr w:type="spellEnd"/>
            <w:r>
              <w:rPr>
                <w:rFonts w:cstheme="minorHAnsi"/>
                <w:i/>
                <w:iCs/>
                <w:color w:val="000000" w:themeColor="text1"/>
                <w:sz w:val="20"/>
                <w:szCs w:val="20"/>
              </w:rPr>
              <w:t xml:space="preserve"> Hari Regency, totaling 101 individuals, who were determined as the sample using a saturated sampling technique. Data were collected through a Likert-scale-based questionnaire and analyzed using Structural Equation Modeling-Partial Least Square (SEM-PLS) with </w:t>
            </w:r>
            <w:proofErr w:type="spellStart"/>
            <w:r>
              <w:rPr>
                <w:rFonts w:cstheme="minorHAnsi"/>
                <w:i/>
                <w:iCs/>
                <w:color w:val="000000" w:themeColor="text1"/>
                <w:sz w:val="20"/>
                <w:szCs w:val="20"/>
              </w:rPr>
              <w:t>SmartPLS</w:t>
            </w:r>
            <w:proofErr w:type="spellEnd"/>
            <w:r>
              <w:rPr>
                <w:rFonts w:cstheme="minorHAnsi"/>
                <w:i/>
                <w:iCs/>
                <w:color w:val="000000" w:themeColor="text1"/>
                <w:sz w:val="20"/>
                <w:szCs w:val="20"/>
              </w:rPr>
              <w:t xml:space="preserve"> 4.0. The findings</w:t>
            </w:r>
            <w:r w:rsidR="000C6AAF">
              <w:rPr>
                <w:rFonts w:cstheme="minorHAnsi"/>
                <w:i/>
                <w:iCs/>
                <w:color w:val="000000" w:themeColor="text1"/>
                <w:sz w:val="20"/>
                <w:szCs w:val="20"/>
              </w:rPr>
              <w:t xml:space="preserve"> indicate that performance measurement has a positive and significant effect on performance accountability, whereas reporting transparency does not have a significant effect. These results suggest that accountability success is more strongly determined by the quality of an objective and consistent performance measurement system rather than merely administrative openness in reporting. The implications of this research highlight the importance of improving the quality of performance measurement indicators and developing a more substantive, participatory, and publicly accessible reporting system to sustainably strengthen the performance accountability of local governments.</w:t>
            </w:r>
          </w:p>
          <w:p w14:paraId="7A02A076" w14:textId="2F89F7CF" w:rsidR="00527CC3" w:rsidRPr="00527CC3" w:rsidRDefault="00527CC3">
            <w:pPr>
              <w:rPr>
                <w:rFonts w:cstheme="minorHAnsi"/>
                <w:color w:val="000000" w:themeColor="text1"/>
                <w:sz w:val="20"/>
                <w:szCs w:val="20"/>
              </w:rPr>
            </w:pPr>
            <w:r w:rsidRPr="003E4FB4">
              <w:rPr>
                <w:rFonts w:cstheme="minorHAnsi"/>
                <w:b/>
                <w:bCs/>
                <w:i/>
                <w:iCs/>
                <w:color w:val="002060"/>
                <w:sz w:val="20"/>
                <w:szCs w:val="20"/>
              </w:rPr>
              <w:t>Keywords:</w:t>
            </w:r>
            <w:r w:rsidRPr="00527CC3">
              <w:rPr>
                <w:rFonts w:cstheme="minorHAnsi"/>
                <w:i/>
                <w:iCs/>
                <w:color w:val="000000" w:themeColor="text1"/>
                <w:sz w:val="20"/>
                <w:szCs w:val="20"/>
              </w:rPr>
              <w:t xml:space="preserve"> </w:t>
            </w:r>
            <w:r w:rsidR="00031515">
              <w:rPr>
                <w:rFonts w:cstheme="minorHAnsi"/>
                <w:i/>
                <w:iCs/>
                <w:color w:val="000000" w:themeColor="text1"/>
                <w:sz w:val="20"/>
                <w:szCs w:val="20"/>
              </w:rPr>
              <w:t xml:space="preserve">Performance Accountability, Local Government, </w:t>
            </w:r>
            <w:r w:rsidR="000C6AAF">
              <w:rPr>
                <w:rFonts w:cstheme="minorHAnsi"/>
                <w:i/>
                <w:iCs/>
                <w:color w:val="000000" w:themeColor="text1"/>
                <w:sz w:val="20"/>
                <w:szCs w:val="20"/>
              </w:rPr>
              <w:t>Performance Measurement, Reporting Transparency</w:t>
            </w:r>
            <w:r w:rsidR="00031515">
              <w:rPr>
                <w:rFonts w:cstheme="minorHAnsi"/>
                <w:i/>
                <w:iCs/>
                <w:color w:val="000000" w:themeColor="text1"/>
                <w:sz w:val="20"/>
                <w:szCs w:val="20"/>
              </w:rPr>
              <w:t>.</w:t>
            </w:r>
            <w:r w:rsidR="000C6AAF">
              <w:rPr>
                <w:rFonts w:cstheme="minorHAnsi"/>
                <w:i/>
                <w:iCs/>
                <w:color w:val="000000" w:themeColor="text1"/>
                <w:sz w:val="20"/>
                <w:szCs w:val="20"/>
              </w:rPr>
              <w:t xml:space="preserve"> </w:t>
            </w:r>
          </w:p>
        </w:tc>
        <w:tc>
          <w:tcPr>
            <w:tcW w:w="1425" w:type="pct"/>
          </w:tcPr>
          <w:p w14:paraId="27A13C5F" w14:textId="12F9DD81" w:rsidR="00527CC3" w:rsidRPr="00527CC3" w:rsidRDefault="00527CC3">
            <w:pPr>
              <w:rPr>
                <w:rFonts w:cstheme="minorHAnsi"/>
                <w:color w:val="000000" w:themeColor="text1"/>
                <w:sz w:val="18"/>
                <w:szCs w:val="18"/>
              </w:rPr>
            </w:pPr>
            <w:proofErr w:type="spellStart"/>
            <w:r w:rsidRPr="00527CC3">
              <w:rPr>
                <w:rFonts w:cstheme="minorHAnsi"/>
                <w:color w:val="000000" w:themeColor="text1"/>
                <w:sz w:val="18"/>
                <w:szCs w:val="18"/>
              </w:rPr>
              <w:t>Korespondensi</w:t>
            </w:r>
            <w:proofErr w:type="spellEnd"/>
            <w:r w:rsidRPr="00527CC3">
              <w:rPr>
                <w:rFonts w:cstheme="minorHAnsi"/>
                <w:color w:val="000000" w:themeColor="text1"/>
                <w:sz w:val="18"/>
                <w:szCs w:val="18"/>
              </w:rPr>
              <w:t>:</w:t>
            </w:r>
          </w:p>
          <w:p w14:paraId="7B100812" w14:textId="5955A1C1" w:rsidR="00527CC3" w:rsidRPr="00527CC3" w:rsidRDefault="00E2002F">
            <w:pPr>
              <w:rPr>
                <w:rFonts w:cstheme="minorHAnsi"/>
                <w:color w:val="000000" w:themeColor="text1"/>
                <w:sz w:val="18"/>
                <w:szCs w:val="18"/>
              </w:rPr>
            </w:pPr>
            <w:proofErr w:type="spellStart"/>
            <w:r>
              <w:rPr>
                <w:rFonts w:cstheme="minorHAnsi"/>
                <w:color w:val="000000" w:themeColor="text1"/>
                <w:sz w:val="18"/>
                <w:szCs w:val="18"/>
              </w:rPr>
              <w:t>Syafitri</w:t>
            </w:r>
            <w:proofErr w:type="spellEnd"/>
            <w:r>
              <w:rPr>
                <w:rFonts w:cstheme="minorHAnsi"/>
                <w:color w:val="000000" w:themeColor="text1"/>
                <w:sz w:val="18"/>
                <w:szCs w:val="18"/>
              </w:rPr>
              <w:t xml:space="preserve"> Dian Retno</w:t>
            </w:r>
          </w:p>
          <w:p w14:paraId="606A57C2" w14:textId="7C942DAF" w:rsidR="00527CC3" w:rsidRDefault="00E2002F">
            <w:pPr>
              <w:rPr>
                <w:rFonts w:cstheme="minorHAnsi"/>
                <w:color w:val="000000" w:themeColor="text1"/>
                <w:sz w:val="18"/>
                <w:szCs w:val="18"/>
              </w:rPr>
            </w:pPr>
            <w:r>
              <w:rPr>
                <w:rFonts w:cstheme="minorHAnsi"/>
                <w:color w:val="000000" w:themeColor="text1"/>
                <w:sz w:val="18"/>
                <w:szCs w:val="18"/>
              </w:rPr>
              <w:t>(syafitridianretno@gmail.com</w:t>
            </w:r>
            <w:r w:rsidR="00527CC3" w:rsidRPr="00527CC3">
              <w:rPr>
                <w:rFonts w:cstheme="minorHAnsi"/>
                <w:color w:val="000000" w:themeColor="text1"/>
                <w:sz w:val="18"/>
                <w:szCs w:val="18"/>
              </w:rPr>
              <w:t>)</w:t>
            </w:r>
          </w:p>
          <w:p w14:paraId="2BDEFB3C" w14:textId="77777777" w:rsidR="00527CC3" w:rsidRPr="00367DEA" w:rsidRDefault="00527CC3" w:rsidP="00C9437B">
            <w:pPr>
              <w:rPr>
                <w:rFonts w:cstheme="minorHAnsi"/>
                <w:color w:val="000000" w:themeColor="text1"/>
                <w:sz w:val="18"/>
                <w:szCs w:val="18"/>
              </w:rPr>
            </w:pPr>
          </w:p>
          <w:p w14:paraId="2458E5D2" w14:textId="03C93212" w:rsidR="00821189" w:rsidRPr="00AF4327" w:rsidRDefault="00821189" w:rsidP="00821189">
            <w:pPr>
              <w:rPr>
                <w:rFonts w:cstheme="minorHAnsi"/>
                <w:color w:val="000000" w:themeColor="text1"/>
                <w:sz w:val="18"/>
                <w:szCs w:val="18"/>
              </w:rPr>
            </w:pPr>
            <w:r w:rsidRPr="00AF4327">
              <w:rPr>
                <w:rFonts w:cstheme="minorHAnsi"/>
                <w:color w:val="000000" w:themeColor="text1"/>
                <w:sz w:val="18"/>
                <w:szCs w:val="18"/>
              </w:rPr>
              <w:t xml:space="preserve">Submit: </w:t>
            </w:r>
            <w:r>
              <w:rPr>
                <w:rFonts w:cstheme="minorHAnsi"/>
                <w:color w:val="000000" w:themeColor="text1"/>
                <w:sz w:val="18"/>
                <w:szCs w:val="18"/>
              </w:rPr>
              <w:t>03</w:t>
            </w:r>
            <w:r w:rsidRPr="00AF4327">
              <w:rPr>
                <w:rFonts w:cstheme="minorHAnsi"/>
                <w:color w:val="000000" w:themeColor="text1"/>
                <w:sz w:val="18"/>
                <w:szCs w:val="18"/>
              </w:rPr>
              <w:t>-</w:t>
            </w:r>
            <w:r>
              <w:rPr>
                <w:rFonts w:cstheme="minorHAnsi"/>
                <w:color w:val="000000" w:themeColor="text1"/>
                <w:sz w:val="18"/>
                <w:szCs w:val="18"/>
              </w:rPr>
              <w:t>10</w:t>
            </w:r>
            <w:r w:rsidRPr="00AF4327">
              <w:rPr>
                <w:rFonts w:cstheme="minorHAnsi"/>
                <w:color w:val="000000" w:themeColor="text1"/>
                <w:sz w:val="18"/>
                <w:szCs w:val="18"/>
              </w:rPr>
              <w:t>-2025</w:t>
            </w:r>
          </w:p>
          <w:p w14:paraId="01756589" w14:textId="0556BCB2" w:rsidR="00821189" w:rsidRPr="00AF4327" w:rsidRDefault="00821189" w:rsidP="00821189">
            <w:pPr>
              <w:rPr>
                <w:rFonts w:cstheme="minorHAnsi"/>
                <w:color w:val="000000" w:themeColor="text1"/>
                <w:sz w:val="18"/>
                <w:szCs w:val="18"/>
              </w:rPr>
            </w:pPr>
            <w:proofErr w:type="spellStart"/>
            <w:r w:rsidRPr="00AF4327">
              <w:rPr>
                <w:rFonts w:cstheme="minorHAnsi"/>
                <w:color w:val="000000" w:themeColor="text1"/>
                <w:sz w:val="18"/>
                <w:szCs w:val="18"/>
              </w:rPr>
              <w:t>Revisi</w:t>
            </w:r>
            <w:proofErr w:type="spellEnd"/>
            <w:r w:rsidRPr="00AF4327">
              <w:rPr>
                <w:rFonts w:cstheme="minorHAnsi"/>
                <w:color w:val="000000" w:themeColor="text1"/>
                <w:sz w:val="18"/>
                <w:szCs w:val="18"/>
              </w:rPr>
              <w:t xml:space="preserve">: </w:t>
            </w:r>
            <w:r>
              <w:rPr>
                <w:rFonts w:cstheme="minorHAnsi"/>
                <w:color w:val="000000" w:themeColor="text1"/>
                <w:sz w:val="18"/>
                <w:szCs w:val="18"/>
              </w:rPr>
              <w:t>25</w:t>
            </w:r>
            <w:r w:rsidRPr="00AF4327">
              <w:rPr>
                <w:rFonts w:cstheme="minorHAnsi"/>
                <w:color w:val="000000" w:themeColor="text1"/>
                <w:sz w:val="18"/>
                <w:szCs w:val="18"/>
              </w:rPr>
              <w:t>-</w:t>
            </w:r>
            <w:r>
              <w:rPr>
                <w:rFonts w:cstheme="minorHAnsi"/>
                <w:color w:val="000000" w:themeColor="text1"/>
                <w:sz w:val="18"/>
                <w:szCs w:val="18"/>
              </w:rPr>
              <w:t>10</w:t>
            </w:r>
            <w:r w:rsidRPr="00AF4327">
              <w:rPr>
                <w:rFonts w:cstheme="minorHAnsi"/>
                <w:color w:val="000000" w:themeColor="text1"/>
                <w:sz w:val="18"/>
                <w:szCs w:val="18"/>
              </w:rPr>
              <w:t>-2025</w:t>
            </w:r>
          </w:p>
          <w:p w14:paraId="0FC4EDBF" w14:textId="00551207" w:rsidR="00821189" w:rsidRPr="00AF4327" w:rsidRDefault="00821189" w:rsidP="00821189">
            <w:pPr>
              <w:rPr>
                <w:rFonts w:cstheme="minorHAnsi"/>
                <w:color w:val="000000" w:themeColor="text1"/>
                <w:sz w:val="18"/>
                <w:szCs w:val="18"/>
              </w:rPr>
            </w:pPr>
            <w:proofErr w:type="spellStart"/>
            <w:r w:rsidRPr="00AF4327">
              <w:rPr>
                <w:rFonts w:cstheme="minorHAnsi"/>
                <w:color w:val="000000" w:themeColor="text1"/>
                <w:sz w:val="18"/>
                <w:szCs w:val="18"/>
              </w:rPr>
              <w:t>Diterima</w:t>
            </w:r>
            <w:proofErr w:type="spellEnd"/>
            <w:r w:rsidRPr="00AF4327">
              <w:rPr>
                <w:rFonts w:cstheme="minorHAnsi"/>
                <w:color w:val="000000" w:themeColor="text1"/>
                <w:sz w:val="18"/>
                <w:szCs w:val="18"/>
              </w:rPr>
              <w:t xml:space="preserve">: </w:t>
            </w:r>
            <w:r>
              <w:rPr>
                <w:rFonts w:cstheme="minorHAnsi"/>
                <w:color w:val="000000" w:themeColor="text1"/>
                <w:sz w:val="18"/>
                <w:szCs w:val="18"/>
              </w:rPr>
              <w:t>25</w:t>
            </w:r>
            <w:r w:rsidRPr="00AF4327">
              <w:rPr>
                <w:rFonts w:cstheme="minorHAnsi"/>
                <w:color w:val="000000" w:themeColor="text1"/>
                <w:sz w:val="18"/>
                <w:szCs w:val="18"/>
              </w:rPr>
              <w:t>-</w:t>
            </w:r>
            <w:r>
              <w:rPr>
                <w:rFonts w:cstheme="minorHAnsi"/>
                <w:color w:val="000000" w:themeColor="text1"/>
                <w:sz w:val="18"/>
                <w:szCs w:val="18"/>
              </w:rPr>
              <w:t>11</w:t>
            </w:r>
            <w:r w:rsidRPr="00AF4327">
              <w:rPr>
                <w:rFonts w:cstheme="minorHAnsi"/>
                <w:color w:val="000000" w:themeColor="text1"/>
                <w:sz w:val="18"/>
                <w:szCs w:val="18"/>
              </w:rPr>
              <w:t>-2025</w:t>
            </w:r>
          </w:p>
          <w:p w14:paraId="10E17BFA" w14:textId="56D5DC89" w:rsidR="00821189" w:rsidRDefault="00821189" w:rsidP="00821189">
            <w:pPr>
              <w:rPr>
                <w:rFonts w:cstheme="minorHAnsi"/>
                <w:color w:val="000000" w:themeColor="text1"/>
                <w:sz w:val="18"/>
                <w:szCs w:val="18"/>
              </w:rPr>
            </w:pPr>
            <w:proofErr w:type="spellStart"/>
            <w:r w:rsidRPr="00AF4327">
              <w:rPr>
                <w:rFonts w:cstheme="minorHAnsi"/>
                <w:color w:val="000000" w:themeColor="text1"/>
                <w:sz w:val="18"/>
                <w:szCs w:val="18"/>
              </w:rPr>
              <w:t>Terbit</w:t>
            </w:r>
            <w:proofErr w:type="spellEnd"/>
            <w:r w:rsidRPr="00AF4327">
              <w:rPr>
                <w:rFonts w:cstheme="minorHAnsi"/>
                <w:color w:val="000000" w:themeColor="text1"/>
                <w:sz w:val="18"/>
                <w:szCs w:val="18"/>
              </w:rPr>
              <w:t xml:space="preserve">: </w:t>
            </w:r>
            <w:r>
              <w:rPr>
                <w:rFonts w:cstheme="minorHAnsi"/>
                <w:color w:val="000000" w:themeColor="text1"/>
                <w:sz w:val="18"/>
                <w:szCs w:val="18"/>
              </w:rPr>
              <w:t>03</w:t>
            </w:r>
            <w:r w:rsidRPr="00AF4327">
              <w:rPr>
                <w:rFonts w:cstheme="minorHAnsi"/>
                <w:color w:val="000000" w:themeColor="text1"/>
                <w:sz w:val="18"/>
                <w:szCs w:val="18"/>
              </w:rPr>
              <w:t>-</w:t>
            </w:r>
            <w:r>
              <w:rPr>
                <w:rFonts w:cstheme="minorHAnsi"/>
                <w:color w:val="000000" w:themeColor="text1"/>
                <w:sz w:val="18"/>
                <w:szCs w:val="18"/>
              </w:rPr>
              <w:t>12</w:t>
            </w:r>
            <w:r w:rsidRPr="00AF4327">
              <w:rPr>
                <w:rFonts w:cstheme="minorHAnsi"/>
                <w:color w:val="000000" w:themeColor="text1"/>
                <w:sz w:val="18"/>
                <w:szCs w:val="18"/>
              </w:rPr>
              <w:t>-2025</w:t>
            </w:r>
          </w:p>
          <w:p w14:paraId="355DDEA8" w14:textId="77777777" w:rsidR="00821189" w:rsidRDefault="00821189" w:rsidP="00821189">
            <w:pPr>
              <w:rPr>
                <w:rFonts w:cstheme="minorHAnsi"/>
                <w:color w:val="000000" w:themeColor="text1"/>
                <w:sz w:val="18"/>
                <w:szCs w:val="18"/>
              </w:rPr>
            </w:pPr>
          </w:p>
          <w:p w14:paraId="51D2D7FC" w14:textId="6D339108" w:rsidR="00821189" w:rsidRPr="00527CC3" w:rsidRDefault="00821189" w:rsidP="00821189">
            <w:pPr>
              <w:rPr>
                <w:rFonts w:cstheme="minorHAnsi"/>
                <w:color w:val="000000" w:themeColor="text1"/>
                <w:sz w:val="18"/>
                <w:szCs w:val="18"/>
              </w:rPr>
            </w:pPr>
            <w:r>
              <w:rPr>
                <w:noProof/>
              </w:rPr>
              <w:drawing>
                <wp:inline distT="0" distB="0" distL="0" distR="0" wp14:anchorId="6E4FD8BA" wp14:editId="083A40B3">
                  <wp:extent cx="517353" cy="180000"/>
                  <wp:effectExtent l="0" t="0" r="0" b="0"/>
                  <wp:docPr id="970795456"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95456"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353" cy="180000"/>
                          </a:xfrm>
                          <a:prstGeom prst="rect">
                            <a:avLst/>
                          </a:prstGeom>
                          <a:noFill/>
                          <a:ln>
                            <a:noFill/>
                          </a:ln>
                        </pic:spPr>
                      </pic:pic>
                    </a:graphicData>
                  </a:graphic>
                </wp:inline>
              </w:drawing>
            </w:r>
          </w:p>
        </w:tc>
      </w:tr>
    </w:tbl>
    <w:p w14:paraId="222532A5" w14:textId="77777777" w:rsidR="00821189" w:rsidRDefault="00821189" w:rsidP="005903E9">
      <w:pPr>
        <w:spacing w:before="100" w:beforeAutospacing="1" w:after="100" w:afterAutospacing="1"/>
        <w:rPr>
          <w:rFonts w:cstheme="minorHAnsi"/>
          <w:b/>
          <w:bCs/>
          <w:color w:val="002060"/>
          <w:sz w:val="24"/>
          <w:szCs w:val="24"/>
          <w:lang w:val="fi-FI"/>
        </w:rPr>
      </w:pPr>
    </w:p>
    <w:p w14:paraId="519BF88D" w14:textId="657A5BEB" w:rsidR="00B71A4D" w:rsidRPr="00821189" w:rsidRDefault="00527CC3" w:rsidP="005903E9">
      <w:pPr>
        <w:spacing w:before="100" w:beforeAutospacing="1" w:after="100" w:afterAutospacing="1"/>
        <w:rPr>
          <w:rFonts w:cstheme="minorHAnsi"/>
          <w:b/>
          <w:bCs/>
          <w:color w:val="002060"/>
          <w:sz w:val="24"/>
          <w:szCs w:val="24"/>
          <w:lang w:val="fi-FI"/>
        </w:rPr>
      </w:pPr>
      <w:r w:rsidRPr="00821189">
        <w:rPr>
          <w:rFonts w:cstheme="minorHAnsi"/>
          <w:b/>
          <w:bCs/>
          <w:color w:val="002060"/>
          <w:sz w:val="24"/>
          <w:szCs w:val="24"/>
          <w:lang w:val="fi-FI"/>
        </w:rPr>
        <w:lastRenderedPageBreak/>
        <w:t>1. Pendahuluan</w:t>
      </w:r>
    </w:p>
    <w:p w14:paraId="440670AA" w14:textId="301227CA" w:rsidR="00E2002F" w:rsidRDefault="00E2002F" w:rsidP="00031515">
      <w:pPr>
        <w:ind w:firstLine="425"/>
        <w:jc w:val="both"/>
        <w:rPr>
          <w:rFonts w:cstheme="minorHAnsi"/>
          <w:color w:val="000000" w:themeColor="text1"/>
          <w:sz w:val="20"/>
          <w:szCs w:val="20"/>
        </w:rPr>
      </w:pPr>
      <w:r w:rsidRPr="00821189">
        <w:rPr>
          <w:rFonts w:cstheme="minorHAnsi"/>
          <w:color w:val="000000" w:themeColor="text1"/>
          <w:sz w:val="20"/>
          <w:szCs w:val="20"/>
          <w:lang w:val="fi-FI"/>
        </w:rPr>
        <w:t>Akuntabilitas kinerja merupakan salah satu pilar utama dalam penerapan tata kelola pemerintahan yang baik (</w:t>
      </w:r>
      <w:r w:rsidRPr="00821189">
        <w:rPr>
          <w:rFonts w:cstheme="minorHAnsi"/>
          <w:i/>
          <w:color w:val="000000" w:themeColor="text1"/>
          <w:sz w:val="20"/>
          <w:szCs w:val="20"/>
          <w:lang w:val="fi-FI"/>
        </w:rPr>
        <w:t>good governance</w:t>
      </w:r>
      <w:r w:rsidRPr="00821189">
        <w:rPr>
          <w:rFonts w:cstheme="minorHAnsi"/>
          <w:color w:val="000000" w:themeColor="text1"/>
          <w:sz w:val="20"/>
          <w:szCs w:val="20"/>
          <w:lang w:val="fi-FI"/>
        </w:rPr>
        <w:t xml:space="preserve">). </w:t>
      </w:r>
      <w:proofErr w:type="spellStart"/>
      <w:r w:rsidR="0059206C">
        <w:rPr>
          <w:rFonts w:cstheme="minorHAnsi"/>
          <w:color w:val="000000" w:themeColor="text1"/>
          <w:sz w:val="20"/>
          <w:szCs w:val="20"/>
        </w:rPr>
        <w:t>Prinsip</w:t>
      </w:r>
      <w:proofErr w:type="spellEnd"/>
      <w:r w:rsidR="0059206C">
        <w:rPr>
          <w:rFonts w:cstheme="minorHAnsi"/>
          <w:color w:val="000000" w:themeColor="text1"/>
          <w:sz w:val="20"/>
          <w:szCs w:val="20"/>
        </w:rPr>
        <w:t xml:space="preserve"> </w:t>
      </w:r>
      <w:r w:rsidR="0059206C">
        <w:rPr>
          <w:rFonts w:cstheme="minorHAnsi"/>
          <w:i/>
          <w:color w:val="000000" w:themeColor="text1"/>
          <w:sz w:val="20"/>
          <w:szCs w:val="20"/>
        </w:rPr>
        <w:t>good governance</w:t>
      </w:r>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terdiri</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dari</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beberapa</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aspek</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yaitu</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akuntabilitas</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partisipasi</w:t>
      </w:r>
      <w:proofErr w:type="spellEnd"/>
      <w:r w:rsidR="0059206C">
        <w:rPr>
          <w:rFonts w:cstheme="minorHAnsi"/>
          <w:color w:val="000000" w:themeColor="text1"/>
          <w:sz w:val="20"/>
          <w:szCs w:val="20"/>
        </w:rPr>
        <w:t xml:space="preserve"> </w:t>
      </w:r>
      <w:proofErr w:type="spellStart"/>
      <w:r w:rsidR="00C92B40">
        <w:rPr>
          <w:rFonts w:cstheme="minorHAnsi"/>
          <w:color w:val="000000" w:themeColor="text1"/>
          <w:sz w:val="20"/>
          <w:szCs w:val="20"/>
        </w:rPr>
        <w:t>publik</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transparansi</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responsivitas</w:t>
      </w:r>
      <w:proofErr w:type="spellEnd"/>
      <w:r w:rsidR="0059206C">
        <w:rPr>
          <w:rFonts w:cstheme="minorHAnsi"/>
          <w:color w:val="000000" w:themeColor="text1"/>
          <w:sz w:val="20"/>
          <w:szCs w:val="20"/>
        </w:rPr>
        <w:t xml:space="preserve">, dan </w:t>
      </w:r>
      <w:proofErr w:type="spellStart"/>
      <w:r w:rsidR="0059206C">
        <w:rPr>
          <w:rFonts w:cstheme="minorHAnsi"/>
          <w:color w:val="000000" w:themeColor="text1"/>
          <w:sz w:val="20"/>
          <w:szCs w:val="20"/>
        </w:rPr>
        <w:t>keadilan</w:t>
      </w:r>
      <w:proofErr w:type="spellEnd"/>
      <w:r w:rsidR="0059206C">
        <w:rPr>
          <w:rFonts w:cstheme="minorHAnsi"/>
          <w:color w:val="000000" w:themeColor="text1"/>
          <w:sz w:val="20"/>
          <w:szCs w:val="20"/>
        </w:rPr>
        <w:t xml:space="preserve">. Salah </w:t>
      </w:r>
      <w:proofErr w:type="spellStart"/>
      <w:r w:rsidR="0059206C">
        <w:rPr>
          <w:rFonts w:cstheme="minorHAnsi"/>
          <w:color w:val="000000" w:themeColor="text1"/>
          <w:sz w:val="20"/>
          <w:szCs w:val="20"/>
        </w:rPr>
        <w:t>satu</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aspek</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utama</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dalam</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mencapai</w:t>
      </w:r>
      <w:proofErr w:type="spellEnd"/>
      <w:r w:rsidR="0059206C">
        <w:rPr>
          <w:rFonts w:cstheme="minorHAnsi"/>
          <w:color w:val="000000" w:themeColor="text1"/>
          <w:sz w:val="20"/>
          <w:szCs w:val="20"/>
        </w:rPr>
        <w:t xml:space="preserve"> </w:t>
      </w:r>
      <w:r w:rsidR="0059206C">
        <w:rPr>
          <w:rFonts w:cstheme="minorHAnsi"/>
          <w:i/>
          <w:color w:val="000000" w:themeColor="text1"/>
          <w:sz w:val="20"/>
          <w:szCs w:val="20"/>
        </w:rPr>
        <w:t>good governance</w:t>
      </w:r>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yaitu</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akuntabilitas</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kinerja</w:t>
      </w:r>
      <w:proofErr w:type="spellEnd"/>
      <w:r w:rsidR="0059206C">
        <w:rPr>
          <w:rFonts w:cstheme="minorHAnsi"/>
          <w:color w:val="000000" w:themeColor="text1"/>
          <w:sz w:val="20"/>
          <w:szCs w:val="20"/>
        </w:rPr>
        <w:t xml:space="preserve">, yang </w:t>
      </w:r>
      <w:proofErr w:type="spellStart"/>
      <w:r w:rsidR="0059206C">
        <w:rPr>
          <w:rFonts w:cstheme="minorHAnsi"/>
          <w:color w:val="000000" w:themeColor="text1"/>
          <w:sz w:val="20"/>
          <w:szCs w:val="20"/>
        </w:rPr>
        <w:t>memungkinkan</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masyarakat</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untuk</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menilai</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keberhasilan</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pemerintah</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dalam</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mencapai</w:t>
      </w:r>
      <w:proofErr w:type="spellEnd"/>
      <w:r w:rsidR="0059206C">
        <w:rPr>
          <w:rFonts w:cstheme="minorHAnsi"/>
          <w:color w:val="000000" w:themeColor="text1"/>
          <w:sz w:val="20"/>
          <w:szCs w:val="20"/>
        </w:rPr>
        <w:t xml:space="preserve"> </w:t>
      </w:r>
      <w:proofErr w:type="spellStart"/>
      <w:r w:rsidR="0059206C">
        <w:rPr>
          <w:rFonts w:cstheme="minorHAnsi"/>
          <w:color w:val="000000" w:themeColor="text1"/>
          <w:sz w:val="20"/>
          <w:szCs w:val="20"/>
        </w:rPr>
        <w:t>tujuan</w:t>
      </w:r>
      <w:proofErr w:type="spellEnd"/>
      <w:r w:rsidR="0059206C">
        <w:rPr>
          <w:rFonts w:cstheme="minorHAnsi"/>
          <w:color w:val="000000" w:themeColor="text1"/>
          <w:sz w:val="20"/>
          <w:szCs w:val="20"/>
        </w:rPr>
        <w:t xml:space="preserve"> yang </w:t>
      </w:r>
      <w:proofErr w:type="spellStart"/>
      <w:r w:rsidR="0059206C">
        <w:rPr>
          <w:rFonts w:cstheme="minorHAnsi"/>
          <w:color w:val="000000" w:themeColor="text1"/>
          <w:sz w:val="20"/>
          <w:szCs w:val="20"/>
        </w:rPr>
        <w:t>ditetapkan</w:t>
      </w:r>
      <w:proofErr w:type="spellEnd"/>
      <w:r w:rsidR="0059206C">
        <w:rPr>
          <w:rFonts w:cstheme="minorHAnsi"/>
          <w:color w:val="000000" w:themeColor="text1"/>
          <w:sz w:val="20"/>
          <w:szCs w:val="20"/>
        </w:rPr>
        <w:t xml:space="preserve">. </w:t>
      </w:r>
      <w:proofErr w:type="spellStart"/>
      <w:r>
        <w:rPr>
          <w:rFonts w:cstheme="minorHAnsi"/>
          <w:color w:val="000000" w:themeColor="text1"/>
          <w:sz w:val="20"/>
          <w:szCs w:val="20"/>
        </w:rPr>
        <w:t>Pemerintah</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daerah</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dituntut</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untuk</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mampu</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menyelenggarakan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pemerintahan</w:t>
      </w:r>
      <w:proofErr w:type="spellEnd"/>
      <w:r>
        <w:rPr>
          <w:rFonts w:cstheme="minorHAnsi"/>
          <w:color w:val="000000" w:themeColor="text1"/>
          <w:sz w:val="20"/>
          <w:szCs w:val="20"/>
        </w:rPr>
        <w:t xml:space="preserve"> </w:t>
      </w:r>
      <w:proofErr w:type="spellStart"/>
      <w:r w:rsidR="00463522">
        <w:rPr>
          <w:rFonts w:cstheme="minorHAnsi"/>
          <w:color w:val="000000" w:themeColor="text1"/>
          <w:sz w:val="20"/>
          <w:szCs w:val="20"/>
        </w:rPr>
        <w:t>secara</w:t>
      </w:r>
      <w:proofErr w:type="spellEnd"/>
      <w:r w:rsidR="00463522">
        <w:rPr>
          <w:rFonts w:cstheme="minorHAnsi"/>
          <w:color w:val="000000" w:themeColor="text1"/>
          <w:sz w:val="20"/>
          <w:szCs w:val="20"/>
        </w:rPr>
        <w:t xml:space="preserve"> optimal, </w:t>
      </w:r>
      <w:proofErr w:type="spellStart"/>
      <w:r w:rsidR="00463522">
        <w:rPr>
          <w:rFonts w:cstheme="minorHAnsi"/>
          <w:color w:val="000000" w:themeColor="text1"/>
          <w:sz w:val="20"/>
          <w:szCs w:val="20"/>
        </w:rPr>
        <w:t>terbuka</w:t>
      </w:r>
      <w:proofErr w:type="spellEnd"/>
      <w:r w:rsidR="00463522">
        <w:rPr>
          <w:rFonts w:cstheme="minorHAnsi"/>
          <w:color w:val="000000" w:themeColor="text1"/>
          <w:sz w:val="20"/>
          <w:szCs w:val="20"/>
        </w:rPr>
        <w:t xml:space="preserve"> dan </w:t>
      </w:r>
      <w:proofErr w:type="spellStart"/>
      <w:r w:rsidR="00463522">
        <w:rPr>
          <w:rFonts w:cstheme="minorHAnsi"/>
          <w:color w:val="000000" w:themeColor="text1"/>
          <w:sz w:val="20"/>
          <w:szCs w:val="20"/>
        </w:rPr>
        <w:t>akuntabel</w:t>
      </w:r>
      <w:proofErr w:type="spellEnd"/>
      <w:r w:rsidR="00463522">
        <w:rPr>
          <w:rFonts w:cstheme="minorHAnsi"/>
          <w:color w:val="000000" w:themeColor="text1"/>
          <w:sz w:val="20"/>
          <w:szCs w:val="20"/>
        </w:rPr>
        <w:t xml:space="preserve"> </w:t>
      </w:r>
      <w:proofErr w:type="spellStart"/>
      <w:r>
        <w:rPr>
          <w:rFonts w:cstheme="minorHAnsi"/>
          <w:color w:val="000000" w:themeColor="text1"/>
          <w:sz w:val="20"/>
          <w:szCs w:val="20"/>
        </w:rPr>
        <w:t>dalam</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rangka</w:t>
      </w:r>
      <w:proofErr w:type="spellEnd"/>
      <w:r>
        <w:rPr>
          <w:rFonts w:cstheme="minorHAnsi"/>
          <w:color w:val="000000" w:themeColor="text1"/>
          <w:sz w:val="20"/>
          <w:szCs w:val="20"/>
        </w:rPr>
        <w:t xml:space="preserve"> </w:t>
      </w:r>
      <w:proofErr w:type="spellStart"/>
      <w:r w:rsidR="00463522">
        <w:rPr>
          <w:rFonts w:cstheme="minorHAnsi"/>
          <w:color w:val="000000" w:themeColor="text1"/>
          <w:sz w:val="20"/>
          <w:szCs w:val="20"/>
        </w:rPr>
        <w:t>mendorong</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k</w:t>
      </w:r>
      <w:r w:rsidR="00463522">
        <w:rPr>
          <w:rFonts w:cstheme="minorHAnsi"/>
          <w:color w:val="000000" w:themeColor="text1"/>
          <w:sz w:val="20"/>
          <w:szCs w:val="20"/>
        </w:rPr>
        <w:t>epercayaan</w:t>
      </w:r>
      <w:proofErr w:type="spellEnd"/>
      <w:r w:rsidR="00463522">
        <w:rPr>
          <w:rFonts w:cstheme="minorHAnsi"/>
          <w:color w:val="000000" w:themeColor="text1"/>
          <w:sz w:val="20"/>
          <w:szCs w:val="20"/>
        </w:rPr>
        <w:t xml:space="preserve"> </w:t>
      </w:r>
      <w:proofErr w:type="spellStart"/>
      <w:r w:rsidR="00463522">
        <w:rPr>
          <w:rFonts w:cstheme="minorHAnsi"/>
          <w:color w:val="000000" w:themeColor="text1"/>
          <w:sz w:val="20"/>
          <w:szCs w:val="20"/>
        </w:rPr>
        <w:t>publik</w:t>
      </w:r>
      <w:proofErr w:type="spellEnd"/>
      <w:r w:rsidR="00463522">
        <w:rPr>
          <w:rFonts w:cstheme="minorHAnsi"/>
          <w:color w:val="000000" w:themeColor="text1"/>
          <w:sz w:val="20"/>
          <w:szCs w:val="20"/>
        </w:rPr>
        <w:t xml:space="preserve"> </w:t>
      </w:r>
      <w:proofErr w:type="spellStart"/>
      <w:r w:rsidR="00463522">
        <w:rPr>
          <w:rFonts w:cstheme="minorHAnsi"/>
          <w:color w:val="000000" w:themeColor="text1"/>
          <w:sz w:val="20"/>
          <w:szCs w:val="20"/>
        </w:rPr>
        <w:t>serta</w:t>
      </w:r>
      <w:proofErr w:type="spellEnd"/>
      <w:r w:rsidR="00463522">
        <w:rPr>
          <w:rFonts w:cstheme="minorHAnsi"/>
          <w:color w:val="000000" w:themeColor="text1"/>
          <w:sz w:val="20"/>
          <w:szCs w:val="20"/>
        </w:rPr>
        <w:t xml:space="preserve"> </w:t>
      </w:r>
      <w:proofErr w:type="spellStart"/>
      <w:r w:rsidR="00463522">
        <w:rPr>
          <w:rFonts w:cstheme="minorHAnsi"/>
          <w:color w:val="000000" w:themeColor="text1"/>
          <w:sz w:val="20"/>
          <w:szCs w:val="20"/>
        </w:rPr>
        <w:t>tingkat</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pelayanan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Sistem</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Akuntabilitas</w:t>
      </w:r>
      <w:proofErr w:type="spellEnd"/>
      <w:r>
        <w:rPr>
          <w:rFonts w:cstheme="minorHAnsi"/>
          <w:color w:val="000000" w:themeColor="text1"/>
          <w:sz w:val="20"/>
          <w:szCs w:val="20"/>
        </w:rPr>
        <w:t xml:space="preserve"> Kinerja </w:t>
      </w:r>
      <w:proofErr w:type="spellStart"/>
      <w:r>
        <w:rPr>
          <w:rFonts w:cstheme="minorHAnsi"/>
          <w:color w:val="000000" w:themeColor="text1"/>
          <w:sz w:val="20"/>
          <w:szCs w:val="20"/>
        </w:rPr>
        <w:t>Instansi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Pemerintah</w:t>
      </w:r>
      <w:proofErr w:type="spellEnd"/>
      <w:r>
        <w:rPr>
          <w:rFonts w:cstheme="minorHAnsi"/>
          <w:color w:val="000000" w:themeColor="text1"/>
          <w:sz w:val="20"/>
          <w:szCs w:val="20"/>
        </w:rPr>
        <w:t xml:space="preserve"> (SAKIP) yang </w:t>
      </w:r>
      <w:proofErr w:type="spellStart"/>
      <w:r>
        <w:rPr>
          <w:rFonts w:cstheme="minorHAnsi"/>
          <w:color w:val="000000" w:themeColor="text1"/>
          <w:sz w:val="20"/>
          <w:szCs w:val="20"/>
        </w:rPr>
        <w:t>diatur</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melalui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Peraturan</w:t>
      </w:r>
      <w:proofErr w:type="spellEnd"/>
      <w:r>
        <w:rPr>
          <w:rFonts w:cstheme="minorHAnsi"/>
          <w:color w:val="000000" w:themeColor="text1"/>
          <w:sz w:val="20"/>
          <w:szCs w:val="20"/>
        </w:rPr>
        <w:t xml:space="preserve"> Menteri PANRB No.88 </w:t>
      </w:r>
      <w:proofErr w:type="spellStart"/>
      <w:r>
        <w:rPr>
          <w:rFonts w:cstheme="minorHAnsi"/>
          <w:color w:val="000000" w:themeColor="text1"/>
          <w:sz w:val="20"/>
          <w:szCs w:val="20"/>
        </w:rPr>
        <w:t>Tahun</w:t>
      </w:r>
      <w:proofErr w:type="spellEnd"/>
      <w:r>
        <w:rPr>
          <w:rFonts w:cstheme="minorHAnsi"/>
          <w:color w:val="000000" w:themeColor="text1"/>
          <w:sz w:val="20"/>
          <w:szCs w:val="20"/>
        </w:rPr>
        <w:t xml:space="preserve"> 2021 </w:t>
      </w:r>
      <w:proofErr w:type="spellStart"/>
      <w:r>
        <w:rPr>
          <w:rFonts w:cstheme="minorHAnsi"/>
          <w:color w:val="000000" w:themeColor="text1"/>
          <w:sz w:val="20"/>
          <w:szCs w:val="20"/>
        </w:rPr>
        <w:t>menjadi</w:t>
      </w:r>
      <w:proofErr w:type="spellEnd"/>
      <w:r>
        <w:rPr>
          <w:rFonts w:cstheme="minorHAnsi"/>
          <w:color w:val="000000" w:themeColor="text1"/>
          <w:sz w:val="20"/>
          <w:szCs w:val="20"/>
        </w:rPr>
        <w:t xml:space="preserve"> instrument </w:t>
      </w:r>
      <w:proofErr w:type="spellStart"/>
      <w:r>
        <w:rPr>
          <w:rFonts w:cstheme="minorHAnsi"/>
          <w:color w:val="000000" w:themeColor="text1"/>
          <w:sz w:val="20"/>
          <w:szCs w:val="20"/>
        </w:rPr>
        <w:t>penting</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dalam</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menilai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kinerja</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birokrasi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khususnya</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melalui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pengukuran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kinerja</w:t>
      </w:r>
      <w:proofErr w:type="spellEnd"/>
      <w:r>
        <w:rPr>
          <w:rFonts w:cstheme="minorHAnsi"/>
          <w:color w:val="000000" w:themeColor="text1"/>
          <w:sz w:val="20"/>
          <w:szCs w:val="20"/>
        </w:rPr>
        <w:t xml:space="preserve"> dan </w:t>
      </w:r>
      <w:proofErr w:type="spellStart"/>
      <w:r>
        <w:rPr>
          <w:rFonts w:cstheme="minorHAnsi"/>
          <w:color w:val="000000" w:themeColor="text1"/>
          <w:sz w:val="20"/>
          <w:szCs w:val="20"/>
        </w:rPr>
        <w:t>transparansi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pelaporan</w:t>
      </w:r>
      <w:proofErr w:type="spellEnd"/>
      <w:r>
        <w:rPr>
          <w:rFonts w:cstheme="minorHAnsi"/>
          <w:color w:val="000000" w:themeColor="text1"/>
          <w:sz w:val="20"/>
          <w:szCs w:val="20"/>
        </w:rPr>
        <w:t xml:space="preserve">. </w:t>
      </w:r>
    </w:p>
    <w:p w14:paraId="21DEC0C8" w14:textId="77777777" w:rsidR="00C92B40" w:rsidRDefault="00E2002F" w:rsidP="003E4FB4">
      <w:pPr>
        <w:ind w:firstLine="426"/>
        <w:jc w:val="both"/>
        <w:rPr>
          <w:rFonts w:cstheme="minorHAnsi"/>
          <w:color w:val="000000" w:themeColor="text1"/>
          <w:sz w:val="20"/>
          <w:szCs w:val="20"/>
        </w:rPr>
      </w:pPr>
      <w:proofErr w:type="spellStart"/>
      <w:r>
        <w:rPr>
          <w:rFonts w:cstheme="minorHAnsi"/>
          <w:color w:val="000000" w:themeColor="text1"/>
          <w:sz w:val="20"/>
          <w:szCs w:val="20"/>
        </w:rPr>
        <w:t>Namun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realitas</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menunjukkan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bahwa</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penerapan</w:t>
      </w:r>
      <w:proofErr w:type="spellEnd"/>
      <w:r>
        <w:rPr>
          <w:rFonts w:cstheme="minorHAnsi"/>
          <w:color w:val="000000" w:themeColor="text1"/>
          <w:sz w:val="20"/>
          <w:szCs w:val="20"/>
        </w:rPr>
        <w:t xml:space="preserve"> SAKIP di </w:t>
      </w:r>
      <w:proofErr w:type="spellStart"/>
      <w:r>
        <w:rPr>
          <w:rFonts w:cstheme="minorHAnsi"/>
          <w:color w:val="000000" w:themeColor="text1"/>
          <w:sz w:val="20"/>
          <w:szCs w:val="20"/>
        </w:rPr>
        <w:t>beberapa</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daerah</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masih</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menghadapi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tantangan</w:t>
      </w:r>
      <w:proofErr w:type="spellEnd"/>
      <w:r>
        <w:rPr>
          <w:rFonts w:cstheme="minorHAnsi"/>
          <w:color w:val="000000" w:themeColor="text1"/>
          <w:sz w:val="20"/>
          <w:szCs w:val="20"/>
        </w:rPr>
        <w:t xml:space="preserve">. </w:t>
      </w:r>
      <w:r w:rsidR="00C92B40">
        <w:rPr>
          <w:rFonts w:cstheme="minorHAnsi"/>
          <w:color w:val="000000" w:themeColor="text1"/>
          <w:sz w:val="20"/>
          <w:szCs w:val="20"/>
        </w:rPr>
        <w:t xml:space="preserve">Hal </w:t>
      </w:r>
      <w:proofErr w:type="spellStart"/>
      <w:r w:rsidR="00C92B40">
        <w:rPr>
          <w:rFonts w:cstheme="minorHAnsi"/>
          <w:color w:val="000000" w:themeColor="text1"/>
          <w:sz w:val="20"/>
          <w:szCs w:val="20"/>
        </w:rPr>
        <w:t>ini</w:t>
      </w:r>
      <w:proofErr w:type="spellEnd"/>
      <w:r w:rsidR="00C92B40">
        <w:rPr>
          <w:rFonts w:cstheme="minorHAnsi"/>
          <w:color w:val="000000" w:themeColor="text1"/>
          <w:sz w:val="20"/>
          <w:szCs w:val="20"/>
        </w:rPr>
        <w:t xml:space="preserve"> </w:t>
      </w:r>
      <w:proofErr w:type="spellStart"/>
      <w:r w:rsidR="00C92B40">
        <w:rPr>
          <w:rFonts w:cstheme="minorHAnsi"/>
          <w:color w:val="000000" w:themeColor="text1"/>
          <w:sz w:val="20"/>
          <w:szCs w:val="20"/>
        </w:rPr>
        <w:t>terlihat</w:t>
      </w:r>
      <w:proofErr w:type="spellEnd"/>
      <w:r w:rsidR="00C92B40">
        <w:rPr>
          <w:rFonts w:cstheme="minorHAnsi"/>
          <w:color w:val="000000" w:themeColor="text1"/>
          <w:sz w:val="20"/>
          <w:szCs w:val="20"/>
        </w:rPr>
        <w:t xml:space="preserve"> </w:t>
      </w:r>
      <w:proofErr w:type="spellStart"/>
      <w:r w:rsidR="00C92B40">
        <w:rPr>
          <w:rFonts w:cstheme="minorHAnsi"/>
          <w:color w:val="000000" w:themeColor="text1"/>
          <w:sz w:val="20"/>
          <w:szCs w:val="20"/>
        </w:rPr>
        <w:t>dari</w:t>
      </w:r>
      <w:proofErr w:type="spellEnd"/>
      <w:r w:rsidR="00C92B40">
        <w:rPr>
          <w:rFonts w:cstheme="minorHAnsi"/>
          <w:color w:val="000000" w:themeColor="text1"/>
          <w:sz w:val="20"/>
          <w:szCs w:val="20"/>
        </w:rPr>
        <w:t xml:space="preserve"> </w:t>
      </w:r>
      <w:proofErr w:type="spellStart"/>
      <w:r w:rsidR="00C92B40">
        <w:rPr>
          <w:rFonts w:cstheme="minorHAnsi"/>
          <w:color w:val="000000" w:themeColor="text1"/>
          <w:sz w:val="20"/>
          <w:szCs w:val="20"/>
        </w:rPr>
        <w:t>penurunan</w:t>
      </w:r>
      <w:proofErr w:type="spellEnd"/>
      <w:r w:rsidR="00C92B40">
        <w:rPr>
          <w:rFonts w:cstheme="minorHAnsi"/>
          <w:color w:val="000000" w:themeColor="text1"/>
          <w:sz w:val="20"/>
          <w:szCs w:val="20"/>
        </w:rPr>
        <w:t xml:space="preserve"> </w:t>
      </w:r>
      <w:proofErr w:type="spellStart"/>
      <w:r w:rsidR="00C92B40">
        <w:rPr>
          <w:rFonts w:cstheme="minorHAnsi"/>
          <w:color w:val="000000" w:themeColor="text1"/>
          <w:sz w:val="20"/>
          <w:szCs w:val="20"/>
        </w:rPr>
        <w:t>nilai</w:t>
      </w:r>
      <w:proofErr w:type="spellEnd"/>
      <w:r w:rsidR="00C92B40">
        <w:rPr>
          <w:rFonts w:cstheme="minorHAnsi"/>
          <w:color w:val="000000" w:themeColor="text1"/>
          <w:sz w:val="20"/>
          <w:szCs w:val="20"/>
        </w:rPr>
        <w:t xml:space="preserve"> </w:t>
      </w:r>
      <w:proofErr w:type="spellStart"/>
      <w:r w:rsidR="00C92B40">
        <w:rPr>
          <w:rFonts w:cstheme="minorHAnsi"/>
          <w:color w:val="000000" w:themeColor="text1"/>
          <w:sz w:val="20"/>
          <w:szCs w:val="20"/>
        </w:rPr>
        <w:t>Evaluasi</w:t>
      </w:r>
      <w:proofErr w:type="spellEnd"/>
      <w:r w:rsidR="00C92B40">
        <w:rPr>
          <w:rFonts w:cstheme="minorHAnsi"/>
          <w:color w:val="000000" w:themeColor="text1"/>
          <w:sz w:val="20"/>
          <w:szCs w:val="20"/>
        </w:rPr>
        <w:t xml:space="preserve"> </w:t>
      </w:r>
      <w:proofErr w:type="spellStart"/>
      <w:r w:rsidR="00C92B40">
        <w:rPr>
          <w:rFonts w:cstheme="minorHAnsi"/>
          <w:color w:val="000000" w:themeColor="text1"/>
          <w:sz w:val="20"/>
          <w:szCs w:val="20"/>
        </w:rPr>
        <w:t>Akuntabilitas</w:t>
      </w:r>
      <w:proofErr w:type="spellEnd"/>
      <w:r w:rsidR="00C92B40">
        <w:rPr>
          <w:rFonts w:cstheme="minorHAnsi"/>
          <w:color w:val="000000" w:themeColor="text1"/>
          <w:sz w:val="20"/>
          <w:szCs w:val="20"/>
        </w:rPr>
        <w:t xml:space="preserve"> Kinerja </w:t>
      </w:r>
      <w:proofErr w:type="spellStart"/>
      <w:r w:rsidR="00C92B40">
        <w:rPr>
          <w:rFonts w:cstheme="minorHAnsi"/>
          <w:color w:val="000000" w:themeColor="text1"/>
          <w:sz w:val="20"/>
          <w:szCs w:val="20"/>
        </w:rPr>
        <w:t>Instansi</w:t>
      </w:r>
      <w:proofErr w:type="spellEnd"/>
      <w:r w:rsidR="00C92B40">
        <w:rPr>
          <w:rFonts w:cstheme="minorHAnsi"/>
          <w:color w:val="000000" w:themeColor="text1"/>
          <w:sz w:val="20"/>
          <w:szCs w:val="20"/>
        </w:rPr>
        <w:t xml:space="preserve"> </w:t>
      </w:r>
      <w:proofErr w:type="spellStart"/>
      <w:r w:rsidR="00C92B40">
        <w:rPr>
          <w:rFonts w:cstheme="minorHAnsi"/>
          <w:color w:val="000000" w:themeColor="text1"/>
          <w:sz w:val="20"/>
          <w:szCs w:val="20"/>
        </w:rPr>
        <w:t>Pemerintah</w:t>
      </w:r>
      <w:proofErr w:type="spellEnd"/>
      <w:r w:rsidR="00C92B40">
        <w:rPr>
          <w:rFonts w:cstheme="minorHAnsi"/>
          <w:color w:val="000000" w:themeColor="text1"/>
          <w:sz w:val="20"/>
          <w:szCs w:val="20"/>
        </w:rPr>
        <w:t xml:space="preserve"> (AKIP) pada</w:t>
      </w:r>
      <w:r>
        <w:rPr>
          <w:rFonts w:cstheme="minorHAnsi"/>
          <w:color w:val="000000" w:themeColor="text1"/>
          <w:sz w:val="20"/>
          <w:szCs w:val="20"/>
        </w:rPr>
        <w:t xml:space="preserve"> </w:t>
      </w:r>
      <w:proofErr w:type="spellStart"/>
      <w:r>
        <w:rPr>
          <w:rFonts w:cstheme="minorHAnsi"/>
          <w:color w:val="000000" w:themeColor="text1"/>
          <w:sz w:val="20"/>
          <w:szCs w:val="20"/>
        </w:rPr>
        <w:t>Sekretariat</w:t>
      </w:r>
      <w:proofErr w:type="spellEnd"/>
      <w:r>
        <w:rPr>
          <w:rFonts w:cstheme="minorHAnsi"/>
          <w:color w:val="000000" w:themeColor="text1"/>
          <w:sz w:val="20"/>
          <w:szCs w:val="20"/>
        </w:rPr>
        <w:t xml:space="preserve"> Daerah </w:t>
      </w:r>
      <w:proofErr w:type="spellStart"/>
      <w:r>
        <w:rPr>
          <w:rFonts w:cstheme="minorHAnsi"/>
          <w:color w:val="000000" w:themeColor="text1"/>
          <w:sz w:val="20"/>
          <w:szCs w:val="20"/>
        </w:rPr>
        <w:t>Kabupaten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Batang</w:t>
      </w:r>
      <w:proofErr w:type="spellEnd"/>
      <w:r>
        <w:rPr>
          <w:rFonts w:cstheme="minorHAnsi"/>
          <w:color w:val="000000" w:themeColor="text1"/>
          <w:sz w:val="20"/>
          <w:szCs w:val="20"/>
        </w:rPr>
        <w:t xml:space="preserve"> Hari </w:t>
      </w:r>
      <w:proofErr w:type="spellStart"/>
      <w:r w:rsidR="00C92B40">
        <w:rPr>
          <w:rFonts w:cstheme="minorHAnsi"/>
          <w:color w:val="000000" w:themeColor="text1"/>
          <w:sz w:val="20"/>
          <w:szCs w:val="20"/>
        </w:rPr>
        <w:t>dari</w:t>
      </w:r>
      <w:proofErr w:type="spellEnd"/>
      <w:r w:rsidR="00C92B40">
        <w:rPr>
          <w:rFonts w:cstheme="minorHAnsi"/>
          <w:color w:val="000000" w:themeColor="text1"/>
          <w:sz w:val="20"/>
          <w:szCs w:val="20"/>
        </w:rPr>
        <w:t xml:space="preserve"> </w:t>
      </w:r>
      <w:r w:rsidR="00F07204">
        <w:rPr>
          <w:rFonts w:cstheme="minorHAnsi"/>
          <w:color w:val="000000" w:themeColor="text1"/>
          <w:sz w:val="20"/>
          <w:szCs w:val="20"/>
        </w:rPr>
        <w:t xml:space="preserve">71,43 pada </w:t>
      </w:r>
      <w:proofErr w:type="spellStart"/>
      <w:r w:rsidR="00F07204">
        <w:rPr>
          <w:rFonts w:cstheme="minorHAnsi"/>
          <w:color w:val="000000" w:themeColor="text1"/>
          <w:sz w:val="20"/>
          <w:szCs w:val="20"/>
        </w:rPr>
        <w:t>tahun</w:t>
      </w:r>
      <w:proofErr w:type="spellEnd"/>
      <w:r w:rsidR="00F07204">
        <w:rPr>
          <w:rFonts w:cstheme="minorHAnsi"/>
          <w:color w:val="000000" w:themeColor="text1"/>
          <w:sz w:val="20"/>
          <w:szCs w:val="20"/>
        </w:rPr>
        <w:t xml:space="preserve"> 2023 </w:t>
      </w:r>
      <w:proofErr w:type="spellStart"/>
      <w:r w:rsidR="00F07204">
        <w:rPr>
          <w:rFonts w:cstheme="minorHAnsi"/>
          <w:color w:val="000000" w:themeColor="text1"/>
          <w:sz w:val="20"/>
          <w:szCs w:val="20"/>
        </w:rPr>
        <w:t>menjadi</w:t>
      </w:r>
      <w:proofErr w:type="spellEnd"/>
      <w:r w:rsidR="00F07204">
        <w:rPr>
          <w:rFonts w:cstheme="minorHAnsi"/>
          <w:color w:val="000000" w:themeColor="text1"/>
          <w:sz w:val="20"/>
          <w:szCs w:val="20"/>
        </w:rPr>
        <w:t xml:space="preserve"> 71,21 pada </w:t>
      </w:r>
      <w:proofErr w:type="spellStart"/>
      <w:r w:rsidR="00F07204">
        <w:rPr>
          <w:rFonts w:cstheme="minorHAnsi"/>
          <w:color w:val="000000" w:themeColor="text1"/>
          <w:sz w:val="20"/>
          <w:szCs w:val="20"/>
        </w:rPr>
        <w:t>tahun</w:t>
      </w:r>
      <w:proofErr w:type="spellEnd"/>
      <w:r w:rsidR="00F07204">
        <w:rPr>
          <w:rFonts w:cstheme="minorHAnsi"/>
          <w:color w:val="000000" w:themeColor="text1"/>
          <w:sz w:val="20"/>
          <w:szCs w:val="20"/>
        </w:rPr>
        <w:t xml:space="preserve"> 2024. </w:t>
      </w:r>
      <w:proofErr w:type="spellStart"/>
      <w:r w:rsidR="00F07204">
        <w:rPr>
          <w:rFonts w:cstheme="minorHAnsi"/>
          <w:color w:val="000000" w:themeColor="text1"/>
          <w:sz w:val="20"/>
          <w:szCs w:val="20"/>
        </w:rPr>
        <w:t>Penurunan</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ini</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mengindikasikan</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adanya</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kelemahan</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dalam</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sistem</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manajemen</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kinerja</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terutama</w:t>
      </w:r>
      <w:proofErr w:type="spellEnd"/>
      <w:r w:rsidR="00F07204">
        <w:rPr>
          <w:rFonts w:cstheme="minorHAnsi"/>
          <w:color w:val="000000" w:themeColor="text1"/>
          <w:sz w:val="20"/>
          <w:szCs w:val="20"/>
        </w:rPr>
        <w:t xml:space="preserve"> pada </w:t>
      </w:r>
      <w:proofErr w:type="spellStart"/>
      <w:r w:rsidR="00F07204">
        <w:rPr>
          <w:rFonts w:cstheme="minorHAnsi"/>
          <w:color w:val="000000" w:themeColor="text1"/>
          <w:sz w:val="20"/>
          <w:szCs w:val="20"/>
        </w:rPr>
        <w:t>aspek</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pengukuran</w:t>
      </w:r>
      <w:proofErr w:type="spellEnd"/>
      <w:r w:rsidR="00F07204">
        <w:rPr>
          <w:rFonts w:cstheme="minorHAnsi"/>
          <w:color w:val="000000" w:themeColor="text1"/>
          <w:sz w:val="20"/>
          <w:szCs w:val="20"/>
        </w:rPr>
        <w:t xml:space="preserve"> yang </w:t>
      </w:r>
      <w:proofErr w:type="spellStart"/>
      <w:r w:rsidR="00F07204">
        <w:rPr>
          <w:rFonts w:cstheme="minorHAnsi"/>
          <w:color w:val="000000" w:themeColor="text1"/>
          <w:sz w:val="20"/>
          <w:szCs w:val="20"/>
        </w:rPr>
        <w:t>belum</w:t>
      </w:r>
      <w:proofErr w:type="spellEnd"/>
      <w:r w:rsidR="00F07204">
        <w:rPr>
          <w:rFonts w:cstheme="minorHAnsi"/>
          <w:color w:val="000000" w:themeColor="text1"/>
          <w:sz w:val="20"/>
          <w:szCs w:val="20"/>
        </w:rPr>
        <w:t xml:space="preserve"> </w:t>
      </w:r>
      <w:proofErr w:type="spellStart"/>
      <w:r w:rsidR="00F07204">
        <w:rPr>
          <w:rFonts w:cstheme="minorHAnsi"/>
          <w:color w:val="000000" w:themeColor="text1"/>
          <w:sz w:val="20"/>
          <w:szCs w:val="20"/>
        </w:rPr>
        <w:t>sepenuhnya</w:t>
      </w:r>
      <w:proofErr w:type="spellEnd"/>
      <w:r w:rsidR="00F07204">
        <w:rPr>
          <w:rFonts w:cstheme="minorHAnsi"/>
          <w:color w:val="000000" w:themeColor="text1"/>
          <w:sz w:val="20"/>
          <w:szCs w:val="20"/>
        </w:rPr>
        <w:t xml:space="preserve"> </w:t>
      </w:r>
      <w:r w:rsidR="00F07204" w:rsidRPr="00F07204">
        <w:rPr>
          <w:rFonts w:cstheme="minorHAnsi"/>
          <w:i/>
          <w:color w:val="000000" w:themeColor="text1"/>
          <w:sz w:val="20"/>
          <w:szCs w:val="20"/>
        </w:rPr>
        <w:t>outcome-oriented</w:t>
      </w:r>
      <w:r w:rsidR="00F07204">
        <w:rPr>
          <w:rFonts w:cstheme="minorHAnsi"/>
          <w:color w:val="000000" w:themeColor="text1"/>
          <w:sz w:val="20"/>
          <w:szCs w:val="20"/>
        </w:rPr>
        <w:t xml:space="preserve"> dan </w:t>
      </w:r>
      <w:proofErr w:type="spellStart"/>
      <w:r w:rsidR="00F07204">
        <w:rPr>
          <w:rFonts w:cstheme="minorHAnsi"/>
          <w:color w:val="000000" w:themeColor="text1"/>
          <w:sz w:val="20"/>
          <w:szCs w:val="20"/>
        </w:rPr>
        <w:t>pelapor</w:t>
      </w:r>
      <w:r w:rsidR="00C92B40">
        <w:rPr>
          <w:rFonts w:cstheme="minorHAnsi"/>
          <w:color w:val="000000" w:themeColor="text1"/>
          <w:sz w:val="20"/>
          <w:szCs w:val="20"/>
        </w:rPr>
        <w:t>an</w:t>
      </w:r>
      <w:proofErr w:type="spellEnd"/>
      <w:r w:rsidR="00C92B40">
        <w:rPr>
          <w:rFonts w:cstheme="minorHAnsi"/>
          <w:color w:val="000000" w:themeColor="text1"/>
          <w:sz w:val="20"/>
          <w:szCs w:val="20"/>
        </w:rPr>
        <w:t xml:space="preserve"> yang </w:t>
      </w:r>
      <w:proofErr w:type="spellStart"/>
      <w:r w:rsidR="00C92B40">
        <w:rPr>
          <w:rFonts w:cstheme="minorHAnsi"/>
          <w:color w:val="000000" w:themeColor="text1"/>
          <w:sz w:val="20"/>
          <w:szCs w:val="20"/>
        </w:rPr>
        <w:t>cenderung</w:t>
      </w:r>
      <w:proofErr w:type="spellEnd"/>
      <w:r w:rsidR="00C92B40">
        <w:rPr>
          <w:rFonts w:cstheme="minorHAnsi"/>
          <w:color w:val="000000" w:themeColor="text1"/>
          <w:sz w:val="20"/>
          <w:szCs w:val="20"/>
        </w:rPr>
        <w:t xml:space="preserve"> </w:t>
      </w:r>
      <w:proofErr w:type="spellStart"/>
      <w:r w:rsidR="00C92B40">
        <w:rPr>
          <w:rFonts w:cstheme="minorHAnsi"/>
          <w:color w:val="000000" w:themeColor="text1"/>
          <w:sz w:val="20"/>
          <w:szCs w:val="20"/>
        </w:rPr>
        <w:t>administratif</w:t>
      </w:r>
      <w:proofErr w:type="spellEnd"/>
      <w:r w:rsidR="00F07204">
        <w:rPr>
          <w:rFonts w:cstheme="minorHAnsi"/>
          <w:color w:val="000000" w:themeColor="text1"/>
          <w:sz w:val="20"/>
          <w:szCs w:val="20"/>
        </w:rPr>
        <w:t xml:space="preserve">. </w:t>
      </w:r>
    </w:p>
    <w:p w14:paraId="6B36CF84" w14:textId="1645C68C" w:rsidR="00F07204" w:rsidRPr="00821189" w:rsidRDefault="002A2143" w:rsidP="003E4FB4">
      <w:pPr>
        <w:ind w:firstLine="426"/>
        <w:jc w:val="both"/>
        <w:rPr>
          <w:rFonts w:cstheme="minorHAnsi"/>
          <w:color w:val="000000" w:themeColor="text1"/>
          <w:sz w:val="20"/>
          <w:szCs w:val="20"/>
          <w:lang w:val="fi-FI"/>
        </w:rPr>
      </w:pPr>
      <w:proofErr w:type="spellStart"/>
      <w:r>
        <w:rPr>
          <w:rFonts w:cstheme="minorHAnsi"/>
          <w:color w:val="000000" w:themeColor="text1"/>
          <w:sz w:val="20"/>
          <w:szCs w:val="20"/>
        </w:rPr>
        <w:t>Beberapa</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studi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menunjukkan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bahwa</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transparansi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pelaporan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memiliki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dampak</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signifikan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terhadap</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peningkatan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akuntabilitas</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kinerja</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Pelaporan</w:t>
      </w:r>
      <w:proofErr w:type="spellEnd"/>
      <w:r>
        <w:rPr>
          <w:rFonts w:cstheme="minorHAnsi"/>
          <w:color w:val="000000" w:themeColor="text1"/>
          <w:sz w:val="20"/>
          <w:szCs w:val="20"/>
        </w:rPr>
        <w:t xml:space="preserve"> yang </w:t>
      </w:r>
      <w:proofErr w:type="spellStart"/>
      <w:r>
        <w:rPr>
          <w:rFonts w:cstheme="minorHAnsi"/>
          <w:color w:val="000000" w:themeColor="text1"/>
          <w:sz w:val="20"/>
          <w:szCs w:val="20"/>
        </w:rPr>
        <w:t>transparan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memungkinkan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masyarakat</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untuk</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melakukan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pengawasan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secara</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langsung</w:t>
      </w:r>
      <w:proofErr w:type="spellEnd"/>
      <w:r>
        <w:rPr>
          <w:rFonts w:cstheme="minorHAnsi"/>
          <w:color w:val="000000" w:themeColor="text1"/>
          <w:sz w:val="20"/>
          <w:szCs w:val="20"/>
        </w:rPr>
        <w:t xml:space="preserve"> dan </w:t>
      </w:r>
      <w:proofErr w:type="spellStart"/>
      <w:r>
        <w:rPr>
          <w:rFonts w:cstheme="minorHAnsi"/>
          <w:color w:val="000000" w:themeColor="text1"/>
          <w:sz w:val="20"/>
          <w:szCs w:val="20"/>
        </w:rPr>
        <w:t>memberikan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umpan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balik</w:t>
      </w:r>
      <w:proofErr w:type="spellEnd"/>
      <w:r>
        <w:rPr>
          <w:rFonts w:cstheme="minorHAnsi"/>
          <w:color w:val="000000" w:themeColor="text1"/>
          <w:sz w:val="20"/>
          <w:szCs w:val="20"/>
        </w:rPr>
        <w:t xml:space="preserve"> yang </w:t>
      </w:r>
      <w:proofErr w:type="spellStart"/>
      <w:r>
        <w:rPr>
          <w:rFonts w:cstheme="minorHAnsi"/>
          <w:color w:val="000000" w:themeColor="text1"/>
          <w:sz w:val="20"/>
          <w:szCs w:val="20"/>
        </w:rPr>
        <w:t>konstruktif</w:t>
      </w:r>
      <w:proofErr w:type="spellEnd"/>
      <w:r>
        <w:rPr>
          <w:rFonts w:cstheme="minorHAnsi"/>
          <w:color w:val="000000" w:themeColor="text1"/>
          <w:sz w:val="20"/>
          <w:szCs w:val="20"/>
        </w:rPr>
        <w:t xml:space="preserve">. </w:t>
      </w:r>
      <w:r w:rsidRPr="00821189">
        <w:rPr>
          <w:rFonts w:cstheme="minorHAnsi"/>
          <w:color w:val="000000" w:themeColor="text1"/>
          <w:sz w:val="20"/>
          <w:szCs w:val="20"/>
          <w:lang w:val="fi-FI"/>
        </w:rPr>
        <w:t>Di sisi lain, pengukuran kinerja yang valid membantu pemerintah untuk mengidentifikasi kelemahan dan merumuskan strategi perbaikan yang tepat sasaran.</w:t>
      </w:r>
      <w:r w:rsidR="00F07204">
        <w:rPr>
          <w:rFonts w:cstheme="minorHAnsi"/>
          <w:color w:val="000000" w:themeColor="text1"/>
          <w:sz w:val="20"/>
          <w:szCs w:val="20"/>
        </w:rPr>
        <w:fldChar w:fldCharType="begin" w:fldLock="1"/>
      </w:r>
      <w:r w:rsidR="00F07204" w:rsidRPr="00821189">
        <w:rPr>
          <w:rFonts w:cstheme="minorHAnsi"/>
          <w:color w:val="000000" w:themeColor="text1"/>
          <w:sz w:val="20"/>
          <w:szCs w:val="20"/>
          <w:lang w:val="fi-FI"/>
        </w:rPr>
        <w:instrText>ADDIN CSL_CITATION {"citationItems":[{"id":"ITEM-1","itemData":{"DOI":"10.54980/esd.v4i1.66","abstract":"This study aims to examine the ef ect of the performance measurement and clarity of budget targets on performance accountability of government agencies in Lamongan city. The population in this study is the whole employees of Culture and Tourism Of ice with 66 respondents. This study took sample with total sampling, meaning that all of the population are sampled. Data were analyzed using multiple linear regression. The results show that performance measurement has ef ect on performance accountability, clarity of budget targets af ect the performance accountability of Culture and Tourism Of ice in Lamongan city.","author":[{"dropping-particle":"","family":"Sulistyowati","given":"Rina","non-dropping-particle":"","parse-names":false,"suffix":""},{"dropping-particle":"","family":"Arifah","given":"Ana Nur","non-dropping-particle":"","parse-names":false,"suffix":""},{"dropping-particle":"","family":"Kartikasari","given":"Evi Dwi","non-dropping-particle":"","parse-names":false,"suffix":""}],"container-title":"Economics and Sustainable Development","id":"ITEM-1","issue":"1","issued":{"date-parts":[["2019"]]},"title":"Pengaruh Pengukuran Kinerja dan Kejelasan Sasara Anggaran terhadap Akuntabilitas Kinerja Instansi Pemerintah (Studi Kasus Pada Dinas Pariwisata dan Kebudayaan Kabupaten Lamongan)","type":"article-journal","volume":"4"},"uris":["http://www.mendeley.com/documents/?uuid=088a178b-b901-4220-a766-af4cfb16e072"]}],"mendeley":{"formattedCitation":"(Sulistyowati et al., 2019)","manualFormatting":" Sulistyowati dkk. (2019)","plainTextFormattedCitation":"(Sulistyowati et al., 2019)","previouslyFormattedCitation":"(Sulistyowati et al., 2019)"},"properties":{"noteIndex":0},"schema":"https://github.com/citation-style-language/schema/raw/master/csl-citation.json"}</w:instrText>
      </w:r>
      <w:r w:rsidR="00F07204">
        <w:rPr>
          <w:rFonts w:cstheme="minorHAnsi"/>
          <w:color w:val="000000" w:themeColor="text1"/>
          <w:sz w:val="20"/>
          <w:szCs w:val="20"/>
        </w:rPr>
        <w:fldChar w:fldCharType="separate"/>
      </w:r>
      <w:r w:rsidR="00F07204" w:rsidRPr="00821189">
        <w:rPr>
          <w:rFonts w:cstheme="minorHAnsi"/>
          <w:noProof/>
          <w:color w:val="000000" w:themeColor="text1"/>
          <w:sz w:val="20"/>
          <w:szCs w:val="20"/>
          <w:lang w:val="fi-FI"/>
        </w:rPr>
        <w:t xml:space="preserve"> Sulistyowati </w:t>
      </w:r>
      <w:r w:rsidR="00106D30" w:rsidRPr="00821189">
        <w:rPr>
          <w:rFonts w:cstheme="minorHAnsi"/>
          <w:noProof/>
          <w:color w:val="000000" w:themeColor="text1"/>
          <w:sz w:val="20"/>
          <w:szCs w:val="20"/>
          <w:lang w:val="fi-FI"/>
        </w:rPr>
        <w:t>et al</w:t>
      </w:r>
      <w:r w:rsidR="00F07204" w:rsidRPr="00821189">
        <w:rPr>
          <w:rFonts w:cstheme="minorHAnsi"/>
          <w:noProof/>
          <w:color w:val="000000" w:themeColor="text1"/>
          <w:sz w:val="20"/>
          <w:szCs w:val="20"/>
          <w:lang w:val="fi-FI"/>
        </w:rPr>
        <w:t>. (2019)</w:t>
      </w:r>
      <w:r w:rsidR="00F07204">
        <w:rPr>
          <w:rFonts w:cstheme="minorHAnsi"/>
          <w:color w:val="000000" w:themeColor="text1"/>
          <w:sz w:val="20"/>
          <w:szCs w:val="20"/>
        </w:rPr>
        <w:fldChar w:fldCharType="end"/>
      </w:r>
      <w:r w:rsidR="00F07204" w:rsidRPr="00821189">
        <w:rPr>
          <w:rFonts w:cstheme="minorHAnsi"/>
          <w:color w:val="000000" w:themeColor="text1"/>
          <w:sz w:val="20"/>
          <w:szCs w:val="20"/>
          <w:lang w:val="fi-FI"/>
        </w:rPr>
        <w:t xml:space="preserve"> menemukan </w:t>
      </w:r>
      <w:r w:rsidR="00463522" w:rsidRPr="00821189">
        <w:rPr>
          <w:rFonts w:cstheme="minorHAnsi"/>
          <w:color w:val="000000" w:themeColor="text1"/>
          <w:sz w:val="20"/>
          <w:szCs w:val="20"/>
          <w:lang w:val="fi-FI"/>
        </w:rPr>
        <w:t>terdapat pengaruh positif dan signifikan dari pengukuran kinerja terhadap akuntabilitas</w:t>
      </w:r>
      <w:r w:rsidR="00F07204" w:rsidRPr="00821189">
        <w:rPr>
          <w:rFonts w:cstheme="minorHAnsi"/>
          <w:color w:val="000000" w:themeColor="text1"/>
          <w:sz w:val="20"/>
          <w:szCs w:val="20"/>
          <w:lang w:val="fi-FI"/>
        </w:rPr>
        <w:t xml:space="preserve">, sedangkan </w:t>
      </w:r>
      <w:r w:rsidR="00F07204">
        <w:rPr>
          <w:rFonts w:cstheme="minorHAnsi"/>
          <w:color w:val="000000" w:themeColor="text1"/>
          <w:sz w:val="20"/>
          <w:szCs w:val="20"/>
        </w:rPr>
        <w:fldChar w:fldCharType="begin" w:fldLock="1"/>
      </w:r>
      <w:r w:rsidR="00F07204" w:rsidRPr="00821189">
        <w:rPr>
          <w:rFonts w:cstheme="minorHAnsi"/>
          <w:color w:val="000000" w:themeColor="text1"/>
          <w:sz w:val="20"/>
          <w:szCs w:val="20"/>
          <w:lang w:val="fi-FI"/>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am","given":"","non-dropping-particle":"","parse-names":false,"suffix":""},{"dropping-particle":"","family":"Sjarlis","given":"Sylva","non-dropping-particle":"","parse-names":false,"suffix":""},{"dropping-particle":"","family":"Oktaviani","given":"Andi Ririn","non-dropping-particle":"","parse-names":false,"suffix":""}],"container-title":"Jurnal Magister Manajemen Nobel Indonesia","id":"ITEM-1","issue":"6","issued":{"date-parts":[["2022"]]},"page":"1-13","title":"Pengaruh Perencanaan Kinerja, Pengukuran Kinerja, Pelaporan Kinerja, Evaluasi Kinerja,Dan Capaian Kinerja Terhadap Akuntabilitas Kinerja Pemerintah Daerah Kabupaten Luwu Timur","type":"article-journal","volume":"3"},"uris":["http://www.mendeley.com/documents/?uuid=17203ef6-9b91-409d-ab7a-779e7a323386"]}],"mendeley":{"formattedCitation":"(Adam et al., 2022)","manualFormatting":"Adam dkk. (2022)","plainTextFormattedCitation":"(Adam et al., 2022)","previouslyFormattedCitation":"(Adam et al., 2022)"},"properties":{"noteIndex":0},"schema":"https://github.com/citation-style-language/schema/raw/master/csl-citation.json"}</w:instrText>
      </w:r>
      <w:r w:rsidR="00F07204">
        <w:rPr>
          <w:rFonts w:cstheme="minorHAnsi"/>
          <w:color w:val="000000" w:themeColor="text1"/>
          <w:sz w:val="20"/>
          <w:szCs w:val="20"/>
        </w:rPr>
        <w:fldChar w:fldCharType="separate"/>
      </w:r>
      <w:r w:rsidR="00F07204" w:rsidRPr="00821189">
        <w:rPr>
          <w:rFonts w:cstheme="minorHAnsi"/>
          <w:noProof/>
          <w:color w:val="000000" w:themeColor="text1"/>
          <w:sz w:val="20"/>
          <w:szCs w:val="20"/>
          <w:lang w:val="fi-FI"/>
        </w:rPr>
        <w:t xml:space="preserve">Adam </w:t>
      </w:r>
      <w:r w:rsidR="00106D30" w:rsidRPr="00821189">
        <w:rPr>
          <w:rFonts w:cstheme="minorHAnsi"/>
          <w:noProof/>
          <w:color w:val="000000" w:themeColor="text1"/>
          <w:sz w:val="20"/>
          <w:szCs w:val="20"/>
          <w:lang w:val="fi-FI"/>
        </w:rPr>
        <w:t>et al</w:t>
      </w:r>
      <w:r w:rsidR="00F07204" w:rsidRPr="00821189">
        <w:rPr>
          <w:rFonts w:cstheme="minorHAnsi"/>
          <w:noProof/>
          <w:color w:val="000000" w:themeColor="text1"/>
          <w:sz w:val="20"/>
          <w:szCs w:val="20"/>
          <w:lang w:val="fi-FI"/>
        </w:rPr>
        <w:t>. (2022)</w:t>
      </w:r>
      <w:r w:rsidR="00F07204">
        <w:rPr>
          <w:rFonts w:cstheme="minorHAnsi"/>
          <w:color w:val="000000" w:themeColor="text1"/>
          <w:sz w:val="20"/>
          <w:szCs w:val="20"/>
        </w:rPr>
        <w:fldChar w:fldCharType="end"/>
      </w:r>
      <w:r w:rsidR="00F07204" w:rsidRPr="00821189">
        <w:rPr>
          <w:rFonts w:cstheme="minorHAnsi"/>
          <w:color w:val="000000" w:themeColor="text1"/>
          <w:sz w:val="20"/>
          <w:szCs w:val="20"/>
          <w:lang w:val="fi-FI"/>
        </w:rPr>
        <w:t xml:space="preserve"> menunjukkan pengaruh positif meski tidak signifikan. Sementara itu, transparansi pelaporan terbukti meningkatkan kinerja instansi pemerintah </w:t>
      </w:r>
      <w:r w:rsidR="00F07204">
        <w:rPr>
          <w:rFonts w:cstheme="minorHAnsi"/>
          <w:color w:val="000000" w:themeColor="text1"/>
          <w:sz w:val="20"/>
          <w:szCs w:val="20"/>
        </w:rPr>
        <w:fldChar w:fldCharType="begin" w:fldLock="1"/>
      </w:r>
      <w:r w:rsidR="00A35E08" w:rsidRPr="00821189">
        <w:rPr>
          <w:rFonts w:cstheme="minorHAnsi"/>
          <w:color w:val="000000" w:themeColor="text1"/>
          <w:sz w:val="20"/>
          <w:szCs w:val="20"/>
          <w:lang w:val="fi-FI"/>
        </w:rPr>
        <w:instrText>ADDIN CSL_CITATION {"citationItems":[{"id":"ITEM-1","itemData":{"abstract":"Penelitian ini bertujuan untuk mengetahui pengaruh transparansi dan akuntabilitas pengelolaan dana desa terhadap kinerja pemerintah desa (studi pada pemerintah desa Kecamatan Dawuan Kabupaten Subang). Metode yang digunakan dalam penelitian ini adalah metode kuantitatif dengan pendekatan deskriptif dan verifikatif. Metode ini menggunakan data primer dalam bentuk penyebaran kuesioner. Sampel dalam penelitian ini berjumlah 10 desa di kecamatan dawuan dan responden dalam penelitian ini berjumlah 47 orang. Teknik pengambilan sampel menggunakan purposive sampling. Metode analisis yang digunakan adalah analisis regresi linier berganda. Hasil penelitian ini menunjukkan bahwa secara parsial transparansi dan akuntabilitas pengelolaan dana desa berpengaruh positif dan signifikan terhadap kinerja pemerintah desa. Secara simultan transparansi dan akuntabilitas pengelolaan dana desa berpengaruh positif dan signifikan terhadap kinerja pemerintah desa.","author":[{"dropping-particle":"","family":"Rohaeni","given":"Siti","non-dropping-particle":"","parse-names":false,"suffix":""}],"container-title":"Review of Accounting &amp; Business","id":"ITEM-1","issue":"1","issued":{"date-parts":[["2024"]]},"page":"31-45","title":"Pengaruh Transparansi Dan Akuntabilitas Pengelolaan Dana Desa Terhadap Kinerja Pemerintah Desa (Studi Pada Pemerintah Desa Kecamatan Dawuan Kabupaten Subang)","type":"article-journal","volume":"2"},"uris":["http://www.mendeley.com/documents/?uuid=2c62c301-06d9-4b49-9418-2734176d2b66"]}],"mendeley":{"formattedCitation":"(Rohaeni, 2024)","manualFormatting":"(Rohaeni, 2024;","plainTextFormattedCitation":"(Rohaeni, 2024)","previouslyFormattedCitation":"(Rohaeni, 2024)"},"properties":{"noteIndex":0},"schema":"https://github.com/citation-style-language/schema/raw/master/csl-citation.json"}</w:instrText>
      </w:r>
      <w:r w:rsidR="00F07204">
        <w:rPr>
          <w:rFonts w:cstheme="minorHAnsi"/>
          <w:color w:val="000000" w:themeColor="text1"/>
          <w:sz w:val="20"/>
          <w:szCs w:val="20"/>
        </w:rPr>
        <w:fldChar w:fldCharType="separate"/>
      </w:r>
      <w:r w:rsidR="00F07204" w:rsidRPr="00821189">
        <w:rPr>
          <w:rFonts w:cstheme="minorHAnsi"/>
          <w:noProof/>
          <w:color w:val="000000" w:themeColor="text1"/>
          <w:sz w:val="20"/>
          <w:szCs w:val="20"/>
          <w:lang w:val="fi-FI"/>
        </w:rPr>
        <w:t>(Rohaeni, 2024</w:t>
      </w:r>
      <w:r w:rsidR="003A4180" w:rsidRPr="00821189">
        <w:rPr>
          <w:rFonts w:cstheme="minorHAnsi"/>
          <w:noProof/>
          <w:color w:val="000000" w:themeColor="text1"/>
          <w:sz w:val="20"/>
          <w:szCs w:val="20"/>
          <w:lang w:val="fi-FI"/>
        </w:rPr>
        <w:t>;</w:t>
      </w:r>
      <w:r w:rsidR="00F07204">
        <w:rPr>
          <w:rFonts w:cstheme="minorHAnsi"/>
          <w:color w:val="000000" w:themeColor="text1"/>
          <w:sz w:val="20"/>
          <w:szCs w:val="20"/>
        </w:rPr>
        <w:fldChar w:fldCharType="end"/>
      </w:r>
      <w:r w:rsidR="00F07204">
        <w:rPr>
          <w:rFonts w:cstheme="minorHAnsi"/>
          <w:color w:val="000000" w:themeColor="text1"/>
          <w:sz w:val="20"/>
          <w:szCs w:val="20"/>
        </w:rPr>
        <w:fldChar w:fldCharType="begin" w:fldLock="1"/>
      </w:r>
      <w:r w:rsidR="00A35E08" w:rsidRPr="00821189">
        <w:rPr>
          <w:rFonts w:cstheme="minorHAnsi"/>
          <w:color w:val="000000" w:themeColor="text1"/>
          <w:sz w:val="20"/>
          <w:szCs w:val="20"/>
          <w:lang w:val="fi-FI"/>
        </w:rPr>
        <w:instrText>ADDIN CSL_CITATION {"citationItems":[{"id":"ITEM-1","itemData":{"ISSN":"2598-8301","abstract":"… transparansi dan akuntabilitas. Maka dari itu penelitian ini didorong untuk mengetahui kualitas pengaruh dari transparansi dan akuntabilitas … Berdasarkan hasil penelitian, transparansi …","author":[{"dropping-particle":"","family":"Zahra","given":"Annisa","non-dropping-particle":"","parse-names":false,"suffix":""},{"dropping-particle":"","family":"Arif Lubis","given":"Fauzi","non-dropping-particle":"","parse-names":false,"suffix":""},{"dropping-particle":"","family":"Harmain","given":"Hendra","non-dropping-particle":"","parse-names":false,"suffix":""}],"container-title":"Journal of Management &amp; Business.","id":"ITEM-1","issue":"2","issued":{"date-parts":[["2023"]]},"page":"236-247","title":"Pengaruh Transparansi dan Akuntabilitas terhadap Kinerja Instansi Pemerintah Provinsi Sumatera Utara","type":"article-journal","volume":"6"},"uris":["http://www.mendeley.com/documents/?uuid=03113901-7d89-4ce8-b15c-4872ca39e5cd"]}],"mendeley":{"formattedCitation":"(Zahra et al., 2023)","manualFormatting":"Zahra dkk., 2023)","plainTextFormattedCitation":"(Zahra et al., 2023)","previouslyFormattedCitation":"(Zahra et al., 2023)"},"properties":{"noteIndex":0},"schema":"https://github.com/citation-style-language/schema/raw/master/csl-citation.json"}</w:instrText>
      </w:r>
      <w:r w:rsidR="00F07204">
        <w:rPr>
          <w:rFonts w:cstheme="minorHAnsi"/>
          <w:color w:val="000000" w:themeColor="text1"/>
          <w:sz w:val="20"/>
          <w:szCs w:val="20"/>
        </w:rPr>
        <w:fldChar w:fldCharType="separate"/>
      </w:r>
      <w:r w:rsidR="003A4180" w:rsidRPr="00821189">
        <w:rPr>
          <w:rFonts w:cstheme="minorHAnsi"/>
          <w:noProof/>
          <w:color w:val="000000" w:themeColor="text1"/>
          <w:sz w:val="20"/>
          <w:szCs w:val="20"/>
          <w:lang w:val="fi-FI"/>
        </w:rPr>
        <w:t xml:space="preserve">Zahra </w:t>
      </w:r>
      <w:r w:rsidR="00106D30" w:rsidRPr="00821189">
        <w:rPr>
          <w:rFonts w:cstheme="minorHAnsi"/>
          <w:noProof/>
          <w:color w:val="000000" w:themeColor="text1"/>
          <w:sz w:val="20"/>
          <w:szCs w:val="20"/>
          <w:lang w:val="fi-FI"/>
        </w:rPr>
        <w:t>et al</w:t>
      </w:r>
      <w:r w:rsidR="00F07204" w:rsidRPr="00821189">
        <w:rPr>
          <w:rFonts w:cstheme="minorHAnsi"/>
          <w:noProof/>
          <w:color w:val="000000" w:themeColor="text1"/>
          <w:sz w:val="20"/>
          <w:szCs w:val="20"/>
          <w:lang w:val="fi-FI"/>
        </w:rPr>
        <w:t>., 2023)</w:t>
      </w:r>
      <w:r w:rsidR="00F07204">
        <w:rPr>
          <w:rFonts w:cstheme="minorHAnsi"/>
          <w:color w:val="000000" w:themeColor="text1"/>
          <w:sz w:val="20"/>
          <w:szCs w:val="20"/>
        </w:rPr>
        <w:fldChar w:fldCharType="end"/>
      </w:r>
      <w:r w:rsidR="003A4180" w:rsidRPr="00821189">
        <w:rPr>
          <w:rFonts w:cstheme="minorHAnsi"/>
          <w:color w:val="000000" w:themeColor="text1"/>
          <w:sz w:val="20"/>
          <w:szCs w:val="20"/>
          <w:lang w:val="fi-FI"/>
        </w:rPr>
        <w:t xml:space="preserve"> meskipun implementasinya seringkali terbatas </w:t>
      </w:r>
      <w:r w:rsidR="0060162C" w:rsidRPr="00821189">
        <w:rPr>
          <w:rFonts w:cstheme="minorHAnsi"/>
          <w:color w:val="000000" w:themeColor="text1"/>
          <w:sz w:val="20"/>
          <w:szCs w:val="20"/>
          <w:lang w:val="fi-FI"/>
        </w:rPr>
        <w:t>pada keterbukaan administratif.</w:t>
      </w:r>
    </w:p>
    <w:p w14:paraId="20ADBB47" w14:textId="4EEC7C16" w:rsidR="00090B4E" w:rsidRPr="00821189" w:rsidRDefault="00090B4E" w:rsidP="003E4FB4">
      <w:pPr>
        <w:ind w:firstLine="426"/>
        <w:jc w:val="both"/>
        <w:rPr>
          <w:rFonts w:cstheme="minorHAnsi"/>
          <w:color w:val="000000" w:themeColor="text1"/>
          <w:sz w:val="20"/>
          <w:szCs w:val="20"/>
          <w:lang w:val="fi-FI"/>
        </w:rPr>
      </w:pPr>
      <w:r w:rsidRPr="00821189">
        <w:rPr>
          <w:rFonts w:cstheme="minorHAnsi"/>
          <w:color w:val="000000" w:themeColor="text1"/>
          <w:sz w:val="20"/>
          <w:szCs w:val="20"/>
          <w:lang w:val="fi-FI"/>
        </w:rPr>
        <w:t>Dengan demikian penelitian ini dilakukan karena adanya kesenjangan antara tuntutan kebijakan nasional mengenai penguatan akuntabilitas melalui SAKIP dan realisasi di tingkat daerah yang belum optimal. Penurunan skor AKIP di Sekretariat Daerah Kabupaten Batang Hari menandakan perlunya kajian lebih mendalam mengenai efektivitas pengukuran kinerja dan transparansi pelaporan dalam mendukung akuntabilitas kinerja. selain itu, perbedaan hasil penelitian terdahulu menunjukkan masih adanya inkonsistensi temuan yang perlu diuji kembali dalam konteks y</w:t>
      </w:r>
      <w:r w:rsidR="00463522" w:rsidRPr="00821189">
        <w:rPr>
          <w:rFonts w:cstheme="minorHAnsi"/>
          <w:color w:val="000000" w:themeColor="text1"/>
          <w:sz w:val="20"/>
          <w:szCs w:val="20"/>
          <w:lang w:val="fi-FI"/>
        </w:rPr>
        <w:t>ang berb</w:t>
      </w:r>
      <w:r w:rsidR="009950DE" w:rsidRPr="00821189">
        <w:rPr>
          <w:rFonts w:cstheme="minorHAnsi"/>
          <w:color w:val="000000" w:themeColor="text1"/>
          <w:sz w:val="20"/>
          <w:szCs w:val="20"/>
          <w:lang w:val="fi-FI"/>
        </w:rPr>
        <w:t>e</w:t>
      </w:r>
      <w:r w:rsidR="00463522" w:rsidRPr="00821189">
        <w:rPr>
          <w:rFonts w:cstheme="minorHAnsi"/>
          <w:color w:val="000000" w:themeColor="text1"/>
          <w:sz w:val="20"/>
          <w:szCs w:val="20"/>
          <w:lang w:val="fi-FI"/>
        </w:rPr>
        <w:t>da. Dengan demikian, riset</w:t>
      </w:r>
      <w:r w:rsidRPr="00821189">
        <w:rPr>
          <w:rFonts w:cstheme="minorHAnsi"/>
          <w:color w:val="000000" w:themeColor="text1"/>
          <w:sz w:val="20"/>
          <w:szCs w:val="20"/>
          <w:lang w:val="fi-FI"/>
        </w:rPr>
        <w:t xml:space="preserve"> ini relevan </w:t>
      </w:r>
      <w:r w:rsidR="00463522" w:rsidRPr="00821189">
        <w:rPr>
          <w:rFonts w:cstheme="minorHAnsi"/>
          <w:color w:val="000000" w:themeColor="text1"/>
          <w:sz w:val="20"/>
          <w:szCs w:val="20"/>
          <w:lang w:val="fi-FI"/>
        </w:rPr>
        <w:t xml:space="preserve">dalam menunjukkan temuan yang teruji secara empiris </w:t>
      </w:r>
      <w:r w:rsidRPr="00821189">
        <w:rPr>
          <w:rFonts w:cstheme="minorHAnsi"/>
          <w:color w:val="000000" w:themeColor="text1"/>
          <w:sz w:val="20"/>
          <w:szCs w:val="20"/>
          <w:lang w:val="fi-FI"/>
        </w:rPr>
        <w:t>sekaligus rekomendasi praktis bagi peningkatan tata kelola pemerintah daerah.</w:t>
      </w:r>
    </w:p>
    <w:p w14:paraId="3C04E9DE" w14:textId="603844BE" w:rsidR="0060162C" w:rsidRPr="00821189" w:rsidRDefault="00463522" w:rsidP="003E4FB4">
      <w:pPr>
        <w:ind w:firstLine="426"/>
        <w:jc w:val="both"/>
        <w:rPr>
          <w:rFonts w:cstheme="minorHAnsi"/>
          <w:color w:val="000000" w:themeColor="text1"/>
          <w:sz w:val="20"/>
          <w:szCs w:val="20"/>
          <w:lang w:val="fi-FI"/>
        </w:rPr>
      </w:pPr>
      <w:r w:rsidRPr="00821189">
        <w:rPr>
          <w:rFonts w:cstheme="minorHAnsi"/>
          <w:color w:val="000000" w:themeColor="text1"/>
          <w:sz w:val="20"/>
          <w:szCs w:val="20"/>
          <w:lang w:val="fi-FI"/>
        </w:rPr>
        <w:t>Penelitian ini mengangkat permasalahan yang dirumuskan sebagai berikut</w:t>
      </w:r>
      <w:r w:rsidR="0060162C" w:rsidRPr="00821189">
        <w:rPr>
          <w:rFonts w:cstheme="minorHAnsi"/>
          <w:color w:val="000000" w:themeColor="text1"/>
          <w:sz w:val="20"/>
          <w:szCs w:val="20"/>
          <w:lang w:val="fi-FI"/>
        </w:rPr>
        <w:t>: (1) Apakah pengukuran kinerja berpengaruh terhadap akuntabilitas kinerja pemerintah daerah? (2) Apakah transparansi pelaporan berpengaruh terhadap akuntabilitas kinerja pemerintah daerah?</w:t>
      </w:r>
    </w:p>
    <w:p w14:paraId="48D1015B" w14:textId="02D5BD2F" w:rsidR="0060162C" w:rsidRPr="00821189" w:rsidRDefault="00463522" w:rsidP="003E4FB4">
      <w:pPr>
        <w:ind w:firstLine="426"/>
        <w:jc w:val="both"/>
        <w:rPr>
          <w:rFonts w:cstheme="minorHAnsi"/>
          <w:color w:val="000000" w:themeColor="text1"/>
          <w:sz w:val="20"/>
          <w:szCs w:val="20"/>
          <w:lang w:val="fi-FI"/>
        </w:rPr>
      </w:pPr>
      <w:r w:rsidRPr="00821189">
        <w:rPr>
          <w:rFonts w:cstheme="minorHAnsi"/>
          <w:color w:val="000000" w:themeColor="text1"/>
          <w:sz w:val="20"/>
          <w:szCs w:val="20"/>
          <w:lang w:val="fi-FI"/>
        </w:rPr>
        <w:t>Kajian ini mendapati</w:t>
      </w:r>
      <w:r w:rsidR="00525B2C" w:rsidRPr="00821189">
        <w:rPr>
          <w:rFonts w:cstheme="minorHAnsi"/>
          <w:color w:val="000000" w:themeColor="text1"/>
          <w:sz w:val="20"/>
          <w:szCs w:val="20"/>
          <w:lang w:val="fi-FI"/>
        </w:rPr>
        <w:t xml:space="preserve"> kebaharuan </w:t>
      </w:r>
      <w:r w:rsidRPr="00821189">
        <w:rPr>
          <w:rFonts w:cstheme="minorHAnsi"/>
          <w:color w:val="000000" w:themeColor="text1"/>
          <w:sz w:val="20"/>
          <w:szCs w:val="20"/>
          <w:lang w:val="fi-FI"/>
        </w:rPr>
        <w:t>terhadap</w:t>
      </w:r>
      <w:r w:rsidR="00525B2C" w:rsidRPr="00821189">
        <w:rPr>
          <w:rFonts w:cstheme="minorHAnsi"/>
          <w:color w:val="000000" w:themeColor="text1"/>
          <w:sz w:val="20"/>
          <w:szCs w:val="20"/>
          <w:lang w:val="fi-FI"/>
        </w:rPr>
        <w:t xml:space="preserve"> pengujian simultan pengaruh pengukuran kinerja dan transparansi pelaporan terhadap akuntabilitas kinerja dengan metode SEM-PLS, khususnya pada konteks Sekretariat Daerah Kabupaten Batang Hari yang sedang menghadapi penurunan skor AKIP. </w:t>
      </w:r>
      <w:r w:rsidRPr="00821189">
        <w:rPr>
          <w:rFonts w:cstheme="minorHAnsi"/>
          <w:color w:val="000000" w:themeColor="text1"/>
          <w:sz w:val="20"/>
          <w:szCs w:val="20"/>
          <w:lang w:val="fi-FI"/>
        </w:rPr>
        <w:t>Sehingga kajian ini tidak semata</w:t>
      </w:r>
      <w:r w:rsidR="00525B2C" w:rsidRPr="00821189">
        <w:rPr>
          <w:rFonts w:cstheme="minorHAnsi"/>
          <w:color w:val="000000" w:themeColor="text1"/>
          <w:sz w:val="20"/>
          <w:szCs w:val="20"/>
          <w:lang w:val="fi-FI"/>
        </w:rPr>
        <w:t xml:space="preserve"> menambah literatur empiris, </w:t>
      </w:r>
      <w:r w:rsidRPr="00821189">
        <w:rPr>
          <w:rFonts w:cstheme="minorHAnsi"/>
          <w:color w:val="000000" w:themeColor="text1"/>
          <w:sz w:val="20"/>
          <w:szCs w:val="20"/>
          <w:lang w:val="fi-FI"/>
        </w:rPr>
        <w:t>namun juga dapat</w:t>
      </w:r>
      <w:r w:rsidR="00525B2C" w:rsidRPr="00821189">
        <w:rPr>
          <w:rFonts w:cstheme="minorHAnsi"/>
          <w:color w:val="000000" w:themeColor="text1"/>
          <w:sz w:val="20"/>
          <w:szCs w:val="20"/>
          <w:lang w:val="fi-FI"/>
        </w:rPr>
        <w:t xml:space="preserve"> memberikan gambaran komprehensif mengenai </w:t>
      </w:r>
      <w:r w:rsidRPr="00821189">
        <w:rPr>
          <w:rFonts w:cstheme="minorHAnsi"/>
          <w:color w:val="000000" w:themeColor="text1"/>
          <w:sz w:val="20"/>
          <w:szCs w:val="20"/>
          <w:lang w:val="fi-FI"/>
        </w:rPr>
        <w:t>komponen-komponen yang berdampak pada akuntabiliats kinerja</w:t>
      </w:r>
      <w:r w:rsidR="00525B2C" w:rsidRPr="00821189">
        <w:rPr>
          <w:rFonts w:cstheme="minorHAnsi"/>
          <w:color w:val="000000" w:themeColor="text1"/>
          <w:sz w:val="20"/>
          <w:szCs w:val="20"/>
          <w:lang w:val="fi-FI"/>
        </w:rPr>
        <w:t xml:space="preserve"> di tingkat pemerintah daerah.</w:t>
      </w:r>
    </w:p>
    <w:p w14:paraId="38EA435C" w14:textId="7C29B9D4" w:rsidR="00525B2C" w:rsidRPr="00821189" w:rsidRDefault="00463522" w:rsidP="003E4FB4">
      <w:pPr>
        <w:ind w:firstLine="426"/>
        <w:jc w:val="both"/>
        <w:rPr>
          <w:rFonts w:cstheme="minorHAnsi"/>
          <w:color w:val="000000" w:themeColor="text1"/>
          <w:sz w:val="20"/>
          <w:szCs w:val="20"/>
          <w:lang w:val="fi-FI"/>
        </w:rPr>
      </w:pPr>
      <w:r w:rsidRPr="00821189">
        <w:rPr>
          <w:rFonts w:cstheme="minorHAnsi"/>
          <w:color w:val="000000" w:themeColor="text1"/>
          <w:sz w:val="20"/>
          <w:szCs w:val="20"/>
          <w:lang w:val="fi-FI"/>
        </w:rPr>
        <w:t xml:space="preserve">Fokus utama penelitian ini untuk menelaah pengukuran kinerja atas </w:t>
      </w:r>
      <w:r w:rsidR="00525B2C" w:rsidRPr="00821189">
        <w:rPr>
          <w:rFonts w:cstheme="minorHAnsi"/>
          <w:color w:val="000000" w:themeColor="text1"/>
          <w:sz w:val="20"/>
          <w:szCs w:val="20"/>
          <w:lang w:val="fi-FI"/>
        </w:rPr>
        <w:t xml:space="preserve">akuntabilitas kinerja </w:t>
      </w:r>
      <w:r w:rsidRPr="00821189">
        <w:rPr>
          <w:rFonts w:cstheme="minorHAnsi"/>
          <w:color w:val="000000" w:themeColor="text1"/>
          <w:sz w:val="20"/>
          <w:szCs w:val="20"/>
          <w:lang w:val="fi-FI"/>
        </w:rPr>
        <w:t>sekaligus menganalisis</w:t>
      </w:r>
      <w:r w:rsidR="00525B2C" w:rsidRPr="00821189">
        <w:rPr>
          <w:rFonts w:cstheme="minorHAnsi"/>
          <w:color w:val="000000" w:themeColor="text1"/>
          <w:sz w:val="20"/>
          <w:szCs w:val="20"/>
          <w:lang w:val="fi-FI"/>
        </w:rPr>
        <w:t xml:space="preserve"> pengaruh transparansi pelaporan terhadap akuntabilitas kinerja di Sekretariat Daerah kabupaten Batang Hari.</w:t>
      </w:r>
    </w:p>
    <w:p w14:paraId="00CF2FA4" w14:textId="4C49E6B7" w:rsidR="00B57DBC" w:rsidRPr="00821189" w:rsidRDefault="00E97E6E" w:rsidP="009950DE">
      <w:pPr>
        <w:ind w:firstLine="426"/>
        <w:jc w:val="both"/>
        <w:rPr>
          <w:rFonts w:cstheme="minorHAnsi"/>
          <w:color w:val="000000" w:themeColor="text1"/>
          <w:sz w:val="20"/>
          <w:szCs w:val="20"/>
          <w:lang w:val="fi-FI"/>
        </w:rPr>
      </w:pPr>
      <w:r w:rsidRPr="00821189">
        <w:rPr>
          <w:rFonts w:cstheme="minorHAnsi"/>
          <w:color w:val="000000" w:themeColor="text1"/>
          <w:sz w:val="20"/>
          <w:szCs w:val="20"/>
          <w:lang w:val="fi-FI"/>
        </w:rPr>
        <w:t>Penelitian ini ditujukan untuk memberikan kegunaan, baik dalam aspek teoritis maupun dalam praktik lapangan</w:t>
      </w:r>
      <w:r w:rsidR="00525B2C" w:rsidRPr="00821189">
        <w:rPr>
          <w:rFonts w:cstheme="minorHAnsi"/>
          <w:color w:val="000000" w:themeColor="text1"/>
          <w:sz w:val="20"/>
          <w:szCs w:val="20"/>
          <w:lang w:val="fi-FI"/>
        </w:rPr>
        <w:t>, yaitu penelitian ini memperkaya kajian tentang akuntabilitas kinerja sektor publik, khususnya dalam konteks penerapan SAKIP di tingkat daerah.</w:t>
      </w:r>
      <w:r w:rsidR="005915AF" w:rsidRPr="00821189">
        <w:rPr>
          <w:rFonts w:cstheme="minorHAnsi"/>
          <w:color w:val="000000" w:themeColor="text1"/>
          <w:sz w:val="20"/>
          <w:szCs w:val="20"/>
          <w:lang w:val="fi-FI"/>
        </w:rPr>
        <w:t xml:space="preserve"> Sementara itu, secara praktis penelitian ini diharapkan menjadi </w:t>
      </w:r>
      <w:r w:rsidRPr="00821189">
        <w:rPr>
          <w:rFonts w:cstheme="minorHAnsi"/>
          <w:color w:val="000000" w:themeColor="text1"/>
          <w:sz w:val="20"/>
          <w:szCs w:val="20"/>
          <w:lang w:val="fi-FI"/>
        </w:rPr>
        <w:t>rekomendasi untuk</w:t>
      </w:r>
      <w:r w:rsidR="005915AF" w:rsidRPr="00821189">
        <w:rPr>
          <w:rFonts w:cstheme="minorHAnsi"/>
          <w:color w:val="000000" w:themeColor="text1"/>
          <w:sz w:val="20"/>
          <w:szCs w:val="20"/>
          <w:lang w:val="fi-FI"/>
        </w:rPr>
        <w:t xml:space="preserve"> pemerintah daerah dalam memperkuat sistem pengukuran kinerja yang lebih </w:t>
      </w:r>
      <w:r w:rsidR="005915AF" w:rsidRPr="00821189">
        <w:rPr>
          <w:rFonts w:cstheme="minorHAnsi"/>
          <w:i/>
          <w:color w:val="000000" w:themeColor="text1"/>
          <w:sz w:val="20"/>
          <w:szCs w:val="20"/>
          <w:lang w:val="fi-FI"/>
        </w:rPr>
        <w:t xml:space="preserve">outcome-oriented </w:t>
      </w:r>
      <w:r w:rsidR="005915AF" w:rsidRPr="00821189">
        <w:rPr>
          <w:rFonts w:cstheme="minorHAnsi"/>
          <w:color w:val="000000" w:themeColor="text1"/>
          <w:sz w:val="20"/>
          <w:szCs w:val="20"/>
          <w:lang w:val="fi-FI"/>
        </w:rPr>
        <w:t xml:space="preserve">serta meningkatkan transparansi pelaporan yang substantif, partisipasif, dan mudah diakses publik. </w:t>
      </w:r>
    </w:p>
    <w:p w14:paraId="00D86C24" w14:textId="77777777" w:rsidR="009950DE" w:rsidRPr="00821189" w:rsidRDefault="009950DE" w:rsidP="009950DE">
      <w:pPr>
        <w:ind w:firstLine="426"/>
        <w:jc w:val="both"/>
        <w:rPr>
          <w:rFonts w:cstheme="minorHAnsi"/>
          <w:color w:val="000000" w:themeColor="text1"/>
          <w:sz w:val="20"/>
          <w:szCs w:val="20"/>
          <w:lang w:val="fi-FI"/>
        </w:rPr>
      </w:pPr>
    </w:p>
    <w:p w14:paraId="3DBC3F5E" w14:textId="39F6813F" w:rsidR="004375BF" w:rsidRPr="009950DE" w:rsidRDefault="00B57DBC" w:rsidP="004375BF">
      <w:pPr>
        <w:jc w:val="both"/>
        <w:rPr>
          <w:rFonts w:cstheme="minorHAnsi"/>
          <w:bCs/>
          <w:sz w:val="20"/>
          <w:szCs w:val="20"/>
        </w:rPr>
      </w:pPr>
      <w:proofErr w:type="spellStart"/>
      <w:r w:rsidRPr="009950DE">
        <w:rPr>
          <w:rFonts w:cstheme="minorHAnsi"/>
          <w:bCs/>
          <w:sz w:val="20"/>
          <w:szCs w:val="20"/>
        </w:rPr>
        <w:t>Tinjauan</w:t>
      </w:r>
      <w:proofErr w:type="spellEnd"/>
      <w:r w:rsidRPr="009950DE">
        <w:rPr>
          <w:rFonts w:cstheme="minorHAnsi"/>
          <w:bCs/>
          <w:sz w:val="20"/>
          <w:szCs w:val="20"/>
        </w:rPr>
        <w:t xml:space="preserve"> Pustaka</w:t>
      </w:r>
    </w:p>
    <w:p w14:paraId="40C92B8C" w14:textId="0E0D31D7" w:rsidR="004375BF" w:rsidRPr="009950DE" w:rsidRDefault="004375BF" w:rsidP="009950DE">
      <w:pPr>
        <w:pStyle w:val="ListParagraph"/>
        <w:numPr>
          <w:ilvl w:val="0"/>
          <w:numId w:val="9"/>
        </w:numPr>
        <w:ind w:left="426" w:hanging="426"/>
        <w:jc w:val="both"/>
        <w:rPr>
          <w:rFonts w:cstheme="minorHAnsi"/>
          <w:bCs/>
          <w:sz w:val="20"/>
          <w:szCs w:val="20"/>
        </w:rPr>
      </w:pPr>
      <w:r w:rsidRPr="009950DE">
        <w:rPr>
          <w:rFonts w:cstheme="minorHAnsi"/>
          <w:bCs/>
          <w:sz w:val="20"/>
          <w:szCs w:val="20"/>
        </w:rPr>
        <w:t>Stewardship Theory</w:t>
      </w:r>
    </w:p>
    <w:p w14:paraId="40438FC9" w14:textId="146DB8ED" w:rsidR="004375BF" w:rsidRPr="009950DE" w:rsidRDefault="004375BF" w:rsidP="009950DE">
      <w:pPr>
        <w:ind w:firstLine="425"/>
        <w:jc w:val="both"/>
        <w:rPr>
          <w:rFonts w:cstheme="minorHAnsi"/>
          <w:bCs/>
          <w:sz w:val="20"/>
          <w:szCs w:val="20"/>
        </w:rPr>
      </w:pPr>
      <w:r w:rsidRPr="009950DE">
        <w:rPr>
          <w:rFonts w:cstheme="minorHAnsi"/>
          <w:bCs/>
          <w:i/>
          <w:sz w:val="20"/>
          <w:szCs w:val="20"/>
        </w:rPr>
        <w:t xml:space="preserve">Stewardship theory </w:t>
      </w:r>
      <w:proofErr w:type="spellStart"/>
      <w:r w:rsidRPr="009950DE">
        <w:rPr>
          <w:rFonts w:cstheme="minorHAnsi"/>
          <w:bCs/>
          <w:sz w:val="20"/>
          <w:szCs w:val="20"/>
        </w:rPr>
        <w:t>pertama</w:t>
      </w:r>
      <w:proofErr w:type="spellEnd"/>
      <w:r w:rsidRPr="009950DE">
        <w:rPr>
          <w:rFonts w:cstheme="minorHAnsi"/>
          <w:bCs/>
          <w:sz w:val="20"/>
          <w:szCs w:val="20"/>
        </w:rPr>
        <w:t xml:space="preserve"> kali </w:t>
      </w:r>
      <w:proofErr w:type="spellStart"/>
      <w:r w:rsidRPr="009950DE">
        <w:rPr>
          <w:rFonts w:cstheme="minorHAnsi"/>
          <w:bCs/>
          <w:sz w:val="20"/>
          <w:szCs w:val="20"/>
        </w:rPr>
        <w:t>diperkenalkan</w:t>
      </w:r>
      <w:proofErr w:type="spellEnd"/>
      <w:r w:rsidRPr="009950DE">
        <w:rPr>
          <w:rFonts w:cstheme="minorHAnsi"/>
          <w:bCs/>
          <w:sz w:val="20"/>
          <w:szCs w:val="20"/>
        </w:rPr>
        <w:t xml:space="preserve"> oleh Davis, </w:t>
      </w:r>
      <w:proofErr w:type="spellStart"/>
      <w:r w:rsidRPr="009950DE">
        <w:rPr>
          <w:rFonts w:cstheme="minorHAnsi"/>
          <w:bCs/>
          <w:sz w:val="20"/>
          <w:szCs w:val="20"/>
        </w:rPr>
        <w:t>Schoorman</w:t>
      </w:r>
      <w:proofErr w:type="spellEnd"/>
      <w:r w:rsidRPr="009950DE">
        <w:rPr>
          <w:rFonts w:cstheme="minorHAnsi"/>
          <w:bCs/>
          <w:sz w:val="20"/>
          <w:szCs w:val="20"/>
        </w:rPr>
        <w:t xml:space="preserve"> dan Donaldson (1997) </w:t>
      </w:r>
      <w:proofErr w:type="spellStart"/>
      <w:r w:rsidRPr="009950DE">
        <w:rPr>
          <w:rFonts w:cstheme="minorHAnsi"/>
          <w:bCs/>
          <w:sz w:val="20"/>
          <w:szCs w:val="20"/>
        </w:rPr>
        <w:t>sebagai</w:t>
      </w:r>
      <w:proofErr w:type="spellEnd"/>
      <w:r w:rsidRPr="009950DE">
        <w:rPr>
          <w:rFonts w:cstheme="minorHAnsi"/>
          <w:bCs/>
          <w:sz w:val="20"/>
          <w:szCs w:val="20"/>
        </w:rPr>
        <w:t xml:space="preserve"> </w:t>
      </w:r>
      <w:proofErr w:type="spellStart"/>
      <w:r w:rsidRPr="009950DE">
        <w:rPr>
          <w:rFonts w:cstheme="minorHAnsi"/>
          <w:bCs/>
          <w:sz w:val="20"/>
          <w:szCs w:val="20"/>
        </w:rPr>
        <w:t>alternatif</w:t>
      </w:r>
      <w:proofErr w:type="spellEnd"/>
      <w:r w:rsidRPr="009950DE">
        <w:rPr>
          <w:rFonts w:cstheme="minorHAnsi"/>
          <w:bCs/>
          <w:sz w:val="20"/>
          <w:szCs w:val="20"/>
        </w:rPr>
        <w:t xml:space="preserve"> </w:t>
      </w:r>
      <w:proofErr w:type="spellStart"/>
      <w:r w:rsidRPr="009950DE">
        <w:rPr>
          <w:rFonts w:cstheme="minorHAnsi"/>
          <w:bCs/>
          <w:sz w:val="20"/>
          <w:szCs w:val="20"/>
        </w:rPr>
        <w:t>dari</w:t>
      </w:r>
      <w:proofErr w:type="spellEnd"/>
      <w:r w:rsidRPr="009950DE">
        <w:rPr>
          <w:rFonts w:cstheme="minorHAnsi"/>
          <w:bCs/>
          <w:sz w:val="20"/>
          <w:szCs w:val="20"/>
        </w:rPr>
        <w:t xml:space="preserve"> </w:t>
      </w:r>
      <w:r w:rsidRPr="009950DE">
        <w:rPr>
          <w:rFonts w:cstheme="minorHAnsi"/>
          <w:bCs/>
          <w:i/>
          <w:sz w:val="20"/>
          <w:szCs w:val="20"/>
        </w:rPr>
        <w:t>agency theory</w:t>
      </w:r>
      <w:r w:rsidRPr="009950DE">
        <w:rPr>
          <w:rFonts w:cstheme="minorHAnsi"/>
          <w:bCs/>
          <w:sz w:val="20"/>
          <w:szCs w:val="20"/>
        </w:rPr>
        <w:t xml:space="preserve">. Teori </w:t>
      </w:r>
      <w:proofErr w:type="spellStart"/>
      <w:r w:rsidRPr="009950DE">
        <w:rPr>
          <w:rFonts w:cstheme="minorHAnsi"/>
          <w:bCs/>
          <w:sz w:val="20"/>
          <w:szCs w:val="20"/>
        </w:rPr>
        <w:t>ini</w:t>
      </w:r>
      <w:proofErr w:type="spellEnd"/>
      <w:r w:rsidRPr="009950DE">
        <w:rPr>
          <w:rFonts w:cstheme="minorHAnsi"/>
          <w:bCs/>
          <w:sz w:val="20"/>
          <w:szCs w:val="20"/>
        </w:rPr>
        <w:t xml:space="preserve"> </w:t>
      </w:r>
      <w:proofErr w:type="spellStart"/>
      <w:r w:rsidRPr="009950DE">
        <w:rPr>
          <w:rFonts w:cstheme="minorHAnsi"/>
          <w:bCs/>
          <w:sz w:val="20"/>
          <w:szCs w:val="20"/>
        </w:rPr>
        <w:t>berangkat</w:t>
      </w:r>
      <w:proofErr w:type="spellEnd"/>
      <w:r w:rsidRPr="009950DE">
        <w:rPr>
          <w:rFonts w:cstheme="minorHAnsi"/>
          <w:bCs/>
          <w:sz w:val="20"/>
          <w:szCs w:val="20"/>
        </w:rPr>
        <w:t xml:space="preserve"> </w:t>
      </w:r>
      <w:proofErr w:type="spellStart"/>
      <w:r w:rsidRPr="009950DE">
        <w:rPr>
          <w:rFonts w:cstheme="minorHAnsi"/>
          <w:bCs/>
          <w:sz w:val="20"/>
          <w:szCs w:val="20"/>
        </w:rPr>
        <w:t>dari</w:t>
      </w:r>
      <w:proofErr w:type="spellEnd"/>
      <w:r w:rsidRPr="009950DE">
        <w:rPr>
          <w:rFonts w:cstheme="minorHAnsi"/>
          <w:bCs/>
          <w:sz w:val="20"/>
          <w:szCs w:val="20"/>
        </w:rPr>
        <w:t xml:space="preserve"> </w:t>
      </w:r>
      <w:proofErr w:type="spellStart"/>
      <w:r w:rsidRPr="009950DE">
        <w:rPr>
          <w:rFonts w:cstheme="minorHAnsi"/>
          <w:bCs/>
          <w:sz w:val="20"/>
          <w:szCs w:val="20"/>
        </w:rPr>
        <w:t>pandangan</w:t>
      </w:r>
      <w:proofErr w:type="spellEnd"/>
      <w:r w:rsidRPr="009950DE">
        <w:rPr>
          <w:rFonts w:cstheme="minorHAnsi"/>
          <w:bCs/>
          <w:sz w:val="20"/>
          <w:szCs w:val="20"/>
        </w:rPr>
        <w:t xml:space="preserve"> </w:t>
      </w:r>
      <w:proofErr w:type="spellStart"/>
      <w:r w:rsidRPr="009950DE">
        <w:rPr>
          <w:rFonts w:cstheme="minorHAnsi"/>
          <w:bCs/>
          <w:sz w:val="20"/>
          <w:szCs w:val="20"/>
        </w:rPr>
        <w:t>bahwa</w:t>
      </w:r>
      <w:proofErr w:type="spellEnd"/>
      <w:r w:rsidRPr="009950DE">
        <w:rPr>
          <w:rFonts w:cstheme="minorHAnsi"/>
          <w:bCs/>
          <w:sz w:val="20"/>
          <w:szCs w:val="20"/>
        </w:rPr>
        <w:t xml:space="preserve"> </w:t>
      </w:r>
      <w:proofErr w:type="spellStart"/>
      <w:r w:rsidRPr="009950DE">
        <w:rPr>
          <w:rFonts w:cstheme="minorHAnsi"/>
          <w:bCs/>
          <w:sz w:val="20"/>
          <w:szCs w:val="20"/>
        </w:rPr>
        <w:t>manajer</w:t>
      </w:r>
      <w:proofErr w:type="spellEnd"/>
      <w:r w:rsidRPr="009950DE">
        <w:rPr>
          <w:rFonts w:cstheme="minorHAnsi"/>
          <w:bCs/>
          <w:sz w:val="20"/>
          <w:szCs w:val="20"/>
        </w:rPr>
        <w:t xml:space="preserve"> (</w:t>
      </w:r>
      <w:proofErr w:type="spellStart"/>
      <w:r w:rsidRPr="009950DE">
        <w:rPr>
          <w:rFonts w:cstheme="minorHAnsi"/>
          <w:bCs/>
          <w:sz w:val="20"/>
          <w:szCs w:val="20"/>
        </w:rPr>
        <w:t>pengelola</w:t>
      </w:r>
      <w:proofErr w:type="spellEnd"/>
      <w:r w:rsidRPr="009950DE">
        <w:rPr>
          <w:rFonts w:cstheme="minorHAnsi"/>
          <w:bCs/>
          <w:sz w:val="20"/>
          <w:szCs w:val="20"/>
        </w:rPr>
        <w:t xml:space="preserve">) </w:t>
      </w:r>
      <w:proofErr w:type="spellStart"/>
      <w:r w:rsidRPr="009950DE">
        <w:rPr>
          <w:rFonts w:cstheme="minorHAnsi"/>
          <w:bCs/>
          <w:sz w:val="20"/>
          <w:szCs w:val="20"/>
        </w:rPr>
        <w:t>tidak</w:t>
      </w:r>
      <w:proofErr w:type="spellEnd"/>
      <w:r w:rsidRPr="009950DE">
        <w:rPr>
          <w:rFonts w:cstheme="minorHAnsi"/>
          <w:bCs/>
          <w:sz w:val="20"/>
          <w:szCs w:val="20"/>
        </w:rPr>
        <w:t xml:space="preserve"> </w:t>
      </w:r>
      <w:proofErr w:type="spellStart"/>
      <w:r w:rsidRPr="009950DE">
        <w:rPr>
          <w:rFonts w:cstheme="minorHAnsi"/>
          <w:bCs/>
          <w:sz w:val="20"/>
          <w:szCs w:val="20"/>
        </w:rPr>
        <w:t>perlu</w:t>
      </w:r>
      <w:proofErr w:type="spellEnd"/>
      <w:r w:rsidRPr="009950DE">
        <w:rPr>
          <w:rFonts w:cstheme="minorHAnsi"/>
          <w:bCs/>
          <w:sz w:val="20"/>
          <w:szCs w:val="20"/>
        </w:rPr>
        <w:t xml:space="preserve"> </w:t>
      </w:r>
      <w:proofErr w:type="spellStart"/>
      <w:r w:rsidRPr="009950DE">
        <w:rPr>
          <w:rFonts w:cstheme="minorHAnsi"/>
          <w:bCs/>
          <w:sz w:val="20"/>
          <w:szCs w:val="20"/>
        </w:rPr>
        <w:t>termotivasi</w:t>
      </w:r>
      <w:proofErr w:type="spellEnd"/>
      <w:r w:rsidRPr="009950DE">
        <w:rPr>
          <w:rFonts w:cstheme="minorHAnsi"/>
          <w:bCs/>
          <w:sz w:val="20"/>
          <w:szCs w:val="20"/>
        </w:rPr>
        <w:t xml:space="preserve"> oleh </w:t>
      </w:r>
      <w:proofErr w:type="spellStart"/>
      <w:r w:rsidRPr="009950DE">
        <w:rPr>
          <w:rFonts w:cstheme="minorHAnsi"/>
          <w:bCs/>
          <w:sz w:val="20"/>
          <w:szCs w:val="20"/>
        </w:rPr>
        <w:t>kepentingan</w:t>
      </w:r>
      <w:proofErr w:type="spellEnd"/>
      <w:r w:rsidRPr="009950DE">
        <w:rPr>
          <w:rFonts w:cstheme="minorHAnsi"/>
          <w:bCs/>
          <w:sz w:val="20"/>
          <w:szCs w:val="20"/>
        </w:rPr>
        <w:t xml:space="preserve"> </w:t>
      </w:r>
      <w:proofErr w:type="spellStart"/>
      <w:r w:rsidRPr="009950DE">
        <w:rPr>
          <w:rFonts w:cstheme="minorHAnsi"/>
          <w:bCs/>
          <w:sz w:val="20"/>
          <w:szCs w:val="20"/>
        </w:rPr>
        <w:t>pribadi</w:t>
      </w:r>
      <w:proofErr w:type="spellEnd"/>
      <w:r w:rsidRPr="009950DE">
        <w:rPr>
          <w:rFonts w:cstheme="minorHAnsi"/>
          <w:bCs/>
          <w:sz w:val="20"/>
          <w:szCs w:val="20"/>
        </w:rPr>
        <w:t xml:space="preserve"> </w:t>
      </w:r>
      <w:proofErr w:type="spellStart"/>
      <w:r w:rsidRPr="009950DE">
        <w:rPr>
          <w:rFonts w:cstheme="minorHAnsi"/>
          <w:bCs/>
          <w:sz w:val="20"/>
          <w:szCs w:val="20"/>
        </w:rPr>
        <w:t>sebagaimana</w:t>
      </w:r>
      <w:proofErr w:type="spellEnd"/>
      <w:r w:rsidRPr="009950DE">
        <w:rPr>
          <w:rFonts w:cstheme="minorHAnsi"/>
          <w:bCs/>
          <w:sz w:val="20"/>
          <w:szCs w:val="20"/>
        </w:rPr>
        <w:t xml:space="preserve"> </w:t>
      </w:r>
      <w:proofErr w:type="spellStart"/>
      <w:r w:rsidRPr="009950DE">
        <w:rPr>
          <w:rFonts w:cstheme="minorHAnsi"/>
          <w:bCs/>
          <w:sz w:val="20"/>
          <w:szCs w:val="20"/>
        </w:rPr>
        <w:t>diasumsikan</w:t>
      </w:r>
      <w:proofErr w:type="spellEnd"/>
      <w:r w:rsidRPr="009950DE">
        <w:rPr>
          <w:rFonts w:cstheme="minorHAnsi"/>
          <w:bCs/>
          <w:sz w:val="20"/>
          <w:szCs w:val="20"/>
        </w:rPr>
        <w:t xml:space="preserve"> </w:t>
      </w:r>
      <w:proofErr w:type="spellStart"/>
      <w:r w:rsidRPr="009950DE">
        <w:rPr>
          <w:rFonts w:cstheme="minorHAnsi"/>
          <w:bCs/>
          <w:sz w:val="20"/>
          <w:szCs w:val="20"/>
        </w:rPr>
        <w:t>dalam</w:t>
      </w:r>
      <w:proofErr w:type="spellEnd"/>
      <w:r w:rsidRPr="009950DE">
        <w:rPr>
          <w:rFonts w:cstheme="minorHAnsi"/>
          <w:bCs/>
          <w:sz w:val="20"/>
          <w:szCs w:val="20"/>
        </w:rPr>
        <w:t xml:space="preserve"> </w:t>
      </w:r>
      <w:r w:rsidRPr="009950DE">
        <w:rPr>
          <w:rFonts w:cstheme="minorHAnsi"/>
          <w:bCs/>
          <w:i/>
          <w:sz w:val="20"/>
          <w:szCs w:val="20"/>
        </w:rPr>
        <w:t>agency theory</w:t>
      </w:r>
      <w:r w:rsidRPr="009950DE">
        <w:rPr>
          <w:rFonts w:cstheme="minorHAnsi"/>
          <w:bCs/>
          <w:sz w:val="20"/>
          <w:szCs w:val="20"/>
        </w:rPr>
        <w:t xml:space="preserve">, </w:t>
      </w:r>
      <w:proofErr w:type="spellStart"/>
      <w:r w:rsidRPr="009950DE">
        <w:rPr>
          <w:rFonts w:cstheme="minorHAnsi"/>
          <w:bCs/>
          <w:sz w:val="20"/>
          <w:szCs w:val="20"/>
        </w:rPr>
        <w:t>tetapi</w:t>
      </w:r>
      <w:proofErr w:type="spellEnd"/>
      <w:r w:rsidRPr="009950DE">
        <w:rPr>
          <w:rFonts w:cstheme="minorHAnsi"/>
          <w:bCs/>
          <w:sz w:val="20"/>
          <w:szCs w:val="20"/>
        </w:rPr>
        <w:t xml:space="preserve"> </w:t>
      </w:r>
      <w:proofErr w:type="spellStart"/>
      <w:r w:rsidRPr="009950DE">
        <w:rPr>
          <w:rFonts w:cstheme="minorHAnsi"/>
          <w:bCs/>
          <w:sz w:val="20"/>
          <w:szCs w:val="20"/>
        </w:rPr>
        <w:t>justru</w:t>
      </w:r>
      <w:proofErr w:type="spellEnd"/>
      <w:r w:rsidRPr="009950DE">
        <w:rPr>
          <w:rFonts w:cstheme="minorHAnsi"/>
          <w:bCs/>
          <w:sz w:val="20"/>
          <w:szCs w:val="20"/>
        </w:rPr>
        <w:t xml:space="preserve"> </w:t>
      </w:r>
      <w:proofErr w:type="spellStart"/>
      <w:r w:rsidRPr="009950DE">
        <w:rPr>
          <w:rFonts w:cstheme="minorHAnsi"/>
          <w:bCs/>
          <w:sz w:val="20"/>
          <w:szCs w:val="20"/>
        </w:rPr>
        <w:t>memiliki</w:t>
      </w:r>
      <w:proofErr w:type="spellEnd"/>
      <w:r w:rsidRPr="009950DE">
        <w:rPr>
          <w:rFonts w:cstheme="minorHAnsi"/>
          <w:bCs/>
          <w:sz w:val="20"/>
          <w:szCs w:val="20"/>
        </w:rPr>
        <w:t xml:space="preserve"> </w:t>
      </w:r>
      <w:proofErr w:type="spellStart"/>
      <w:r w:rsidRPr="009950DE">
        <w:rPr>
          <w:rFonts w:cstheme="minorHAnsi"/>
          <w:bCs/>
          <w:sz w:val="20"/>
          <w:szCs w:val="20"/>
        </w:rPr>
        <w:t>kecenderungan</w:t>
      </w:r>
      <w:proofErr w:type="spellEnd"/>
      <w:r w:rsidRPr="009950DE">
        <w:rPr>
          <w:rFonts w:cstheme="minorHAnsi"/>
          <w:bCs/>
          <w:sz w:val="20"/>
          <w:szCs w:val="20"/>
        </w:rPr>
        <w:t xml:space="preserve"> </w:t>
      </w:r>
      <w:proofErr w:type="spellStart"/>
      <w:r w:rsidRPr="009950DE">
        <w:rPr>
          <w:rFonts w:cstheme="minorHAnsi"/>
          <w:bCs/>
          <w:sz w:val="20"/>
          <w:szCs w:val="20"/>
        </w:rPr>
        <w:t>untuk</w:t>
      </w:r>
      <w:proofErr w:type="spellEnd"/>
      <w:r w:rsidRPr="009950DE">
        <w:rPr>
          <w:rFonts w:cstheme="minorHAnsi"/>
          <w:bCs/>
          <w:sz w:val="20"/>
          <w:szCs w:val="20"/>
        </w:rPr>
        <w:t xml:space="preserve"> </w:t>
      </w:r>
      <w:proofErr w:type="spellStart"/>
      <w:r w:rsidR="00E97E6E" w:rsidRPr="009950DE">
        <w:rPr>
          <w:rFonts w:cstheme="minorHAnsi"/>
          <w:bCs/>
          <w:sz w:val="20"/>
          <w:szCs w:val="20"/>
        </w:rPr>
        <w:t>berperan</w:t>
      </w:r>
      <w:proofErr w:type="spellEnd"/>
      <w:r w:rsidR="00E97E6E" w:rsidRPr="009950DE">
        <w:rPr>
          <w:rFonts w:cstheme="minorHAnsi"/>
          <w:bCs/>
          <w:sz w:val="20"/>
          <w:szCs w:val="20"/>
        </w:rPr>
        <w:t xml:space="preserve"> </w:t>
      </w:r>
      <w:proofErr w:type="spellStart"/>
      <w:r w:rsidR="00E97E6E" w:rsidRPr="009950DE">
        <w:rPr>
          <w:rFonts w:cstheme="minorHAnsi"/>
          <w:bCs/>
          <w:sz w:val="20"/>
          <w:szCs w:val="20"/>
        </w:rPr>
        <w:t>menjadi</w:t>
      </w:r>
      <w:proofErr w:type="spellEnd"/>
      <w:r w:rsidRPr="009950DE">
        <w:rPr>
          <w:rFonts w:cstheme="minorHAnsi"/>
          <w:bCs/>
          <w:sz w:val="20"/>
          <w:szCs w:val="20"/>
        </w:rPr>
        <w:t xml:space="preserve"> </w:t>
      </w:r>
      <w:r w:rsidRPr="009950DE">
        <w:rPr>
          <w:rFonts w:cstheme="minorHAnsi"/>
          <w:bCs/>
          <w:i/>
          <w:sz w:val="20"/>
          <w:szCs w:val="20"/>
        </w:rPr>
        <w:t>steward</w:t>
      </w:r>
      <w:r w:rsidR="00E97E6E" w:rsidRPr="009950DE">
        <w:rPr>
          <w:rFonts w:cstheme="minorHAnsi"/>
          <w:bCs/>
          <w:sz w:val="20"/>
          <w:szCs w:val="20"/>
        </w:rPr>
        <w:t xml:space="preserve"> </w:t>
      </w:r>
      <w:proofErr w:type="spellStart"/>
      <w:r w:rsidR="00E97E6E" w:rsidRPr="009950DE">
        <w:rPr>
          <w:rFonts w:cstheme="minorHAnsi"/>
          <w:bCs/>
          <w:sz w:val="20"/>
          <w:szCs w:val="20"/>
        </w:rPr>
        <w:t>untuk</w:t>
      </w:r>
      <w:proofErr w:type="spellEnd"/>
      <w:r w:rsidR="00E97E6E" w:rsidRPr="009950DE">
        <w:rPr>
          <w:rFonts w:cstheme="minorHAnsi"/>
          <w:bCs/>
          <w:sz w:val="20"/>
          <w:szCs w:val="20"/>
        </w:rPr>
        <w:t xml:space="preserve"> </w:t>
      </w:r>
      <w:proofErr w:type="spellStart"/>
      <w:r w:rsidRPr="009950DE">
        <w:rPr>
          <w:rFonts w:cstheme="minorHAnsi"/>
          <w:bCs/>
          <w:sz w:val="20"/>
          <w:szCs w:val="20"/>
        </w:rPr>
        <w:t>mengutamakan</w:t>
      </w:r>
      <w:proofErr w:type="spellEnd"/>
      <w:r w:rsidRPr="009950DE">
        <w:rPr>
          <w:rFonts w:cstheme="minorHAnsi"/>
          <w:bCs/>
          <w:sz w:val="20"/>
          <w:szCs w:val="20"/>
        </w:rPr>
        <w:t xml:space="preserve"> </w:t>
      </w:r>
      <w:proofErr w:type="spellStart"/>
      <w:r w:rsidR="00E97E6E" w:rsidRPr="009950DE">
        <w:rPr>
          <w:rFonts w:cstheme="minorHAnsi"/>
          <w:bCs/>
          <w:sz w:val="20"/>
          <w:szCs w:val="20"/>
        </w:rPr>
        <w:t>kepentingan</w:t>
      </w:r>
      <w:proofErr w:type="spellEnd"/>
      <w:r w:rsidR="00E97E6E" w:rsidRPr="009950DE">
        <w:rPr>
          <w:rFonts w:cstheme="minorHAnsi"/>
          <w:bCs/>
          <w:sz w:val="20"/>
          <w:szCs w:val="20"/>
        </w:rPr>
        <w:t xml:space="preserve"> </w:t>
      </w:r>
      <w:proofErr w:type="spellStart"/>
      <w:r w:rsidR="00E97E6E" w:rsidRPr="009950DE">
        <w:rPr>
          <w:rFonts w:cstheme="minorHAnsi"/>
          <w:bCs/>
          <w:sz w:val="20"/>
          <w:szCs w:val="20"/>
        </w:rPr>
        <w:t>instansi</w:t>
      </w:r>
      <w:proofErr w:type="spellEnd"/>
      <w:r w:rsidR="00E97E6E" w:rsidRPr="009950DE">
        <w:rPr>
          <w:rFonts w:cstheme="minorHAnsi"/>
          <w:bCs/>
          <w:sz w:val="20"/>
          <w:szCs w:val="20"/>
        </w:rPr>
        <w:t xml:space="preserve"> dan </w:t>
      </w:r>
      <w:proofErr w:type="spellStart"/>
      <w:r w:rsidR="00E97E6E" w:rsidRPr="009950DE">
        <w:rPr>
          <w:rFonts w:cstheme="minorHAnsi"/>
          <w:bCs/>
          <w:sz w:val="20"/>
          <w:szCs w:val="20"/>
        </w:rPr>
        <w:t>pihak-pihak</w:t>
      </w:r>
      <w:proofErr w:type="spellEnd"/>
      <w:r w:rsidR="00E97E6E" w:rsidRPr="009950DE">
        <w:rPr>
          <w:rFonts w:cstheme="minorHAnsi"/>
          <w:bCs/>
          <w:sz w:val="20"/>
          <w:szCs w:val="20"/>
        </w:rPr>
        <w:t xml:space="preserve"> </w:t>
      </w:r>
      <w:proofErr w:type="spellStart"/>
      <w:r w:rsidR="00E97E6E" w:rsidRPr="009950DE">
        <w:rPr>
          <w:rFonts w:cstheme="minorHAnsi"/>
          <w:bCs/>
          <w:sz w:val="20"/>
          <w:szCs w:val="20"/>
        </w:rPr>
        <w:t>berkepentingan</w:t>
      </w:r>
      <w:proofErr w:type="spellEnd"/>
      <w:r w:rsidRPr="009950DE">
        <w:rPr>
          <w:rFonts w:cstheme="minorHAnsi"/>
          <w:bCs/>
          <w:sz w:val="20"/>
          <w:szCs w:val="20"/>
        </w:rPr>
        <w:t xml:space="preserve"> </w:t>
      </w:r>
      <w:r w:rsidRPr="009950DE">
        <w:rPr>
          <w:rFonts w:cstheme="minorHAnsi"/>
          <w:bCs/>
          <w:sz w:val="20"/>
          <w:szCs w:val="20"/>
        </w:rPr>
        <w:fldChar w:fldCharType="begin" w:fldLock="1"/>
      </w:r>
      <w:r w:rsidR="00D7660C" w:rsidRPr="009950DE">
        <w:rPr>
          <w:rFonts w:cstheme="minorHAnsi"/>
          <w:bCs/>
          <w:sz w:val="20"/>
          <w:szCs w:val="20"/>
        </w:rPr>
        <w:instrText>ADDIN CSL_CITATION {"citationItems":[{"id":"ITEM-1","itemData":{"DOI":"https://doi.org/10.2307/259223","author":[{"dropping-particle":"","family":"Davis","given":"James H","non-dropping-particle":"","parse-names":false,"suffix":""},{"dropping-particle":"","family":"Schoorman","given":"F Davis","non-dropping-particle":"","parse-names":false,"suffix":""},{"dropping-particle":"","family":"Donaldson","given":"Lex","non-dropping-particle":"","parse-names":false,"suffix":""}],"container-title":"Academy of Management Review","id":"ITEM-1","issue":"1","issued":{"date-parts":[["1997"]]},"page":"20-47","title":"Toward A Stewardship Theory Of Management","type":"article-journal","volume":"22"},"uris":["http://www.mendeley.com/documents/?uuid=98c59d81-79b0-48aa-9bed-216b765844cd"]}],"mendeley":{"formattedCitation":"(Davis et al., 1997)","plainTextFormattedCitation":"(Davis et al., 1997)","previouslyFormattedCitation":"(Davis et al., 1997)"},"properties":{"noteIndex":0},"schema":"https://github.com/citation-style-language/schema/raw/master/csl-citation.json"}</w:instrText>
      </w:r>
      <w:r w:rsidRPr="009950DE">
        <w:rPr>
          <w:rFonts w:cstheme="minorHAnsi"/>
          <w:bCs/>
          <w:sz w:val="20"/>
          <w:szCs w:val="20"/>
        </w:rPr>
        <w:fldChar w:fldCharType="separate"/>
      </w:r>
      <w:r w:rsidRPr="009950DE">
        <w:rPr>
          <w:rFonts w:cstheme="minorHAnsi"/>
          <w:bCs/>
          <w:noProof/>
          <w:sz w:val="20"/>
          <w:szCs w:val="20"/>
        </w:rPr>
        <w:t>(Davis et al., 1997)</w:t>
      </w:r>
      <w:r w:rsidRPr="009950DE">
        <w:rPr>
          <w:rFonts w:cstheme="minorHAnsi"/>
          <w:bCs/>
          <w:sz w:val="20"/>
          <w:szCs w:val="20"/>
        </w:rPr>
        <w:fldChar w:fldCharType="end"/>
      </w:r>
      <w:r w:rsidRPr="009950DE">
        <w:rPr>
          <w:rFonts w:cstheme="minorHAnsi"/>
          <w:bCs/>
          <w:sz w:val="20"/>
          <w:szCs w:val="20"/>
        </w:rPr>
        <w:t xml:space="preserve">. </w:t>
      </w:r>
    </w:p>
    <w:p w14:paraId="44BD11F3" w14:textId="713D2151" w:rsidR="009950DE" w:rsidRDefault="00D7660C" w:rsidP="009950DE">
      <w:pPr>
        <w:ind w:firstLine="425"/>
        <w:jc w:val="both"/>
        <w:rPr>
          <w:rFonts w:cstheme="minorHAnsi"/>
          <w:bCs/>
          <w:sz w:val="20"/>
        </w:rPr>
      </w:pPr>
      <w:proofErr w:type="spellStart"/>
      <w:r w:rsidRPr="009950DE">
        <w:rPr>
          <w:rFonts w:cstheme="minorHAnsi"/>
          <w:bCs/>
          <w:sz w:val="20"/>
        </w:rPr>
        <w:t>Menurut</w:t>
      </w:r>
      <w:proofErr w:type="spellEnd"/>
      <w:r w:rsidRPr="009950DE">
        <w:rPr>
          <w:rFonts w:cstheme="minorHAnsi"/>
          <w:bCs/>
          <w:sz w:val="20"/>
        </w:rPr>
        <w:t xml:space="preserve"> </w:t>
      </w:r>
      <w:r w:rsidRPr="009950DE">
        <w:rPr>
          <w:rFonts w:cstheme="minorHAnsi"/>
          <w:bCs/>
          <w:sz w:val="20"/>
        </w:rPr>
        <w:fldChar w:fldCharType="begin" w:fldLock="1"/>
      </w:r>
      <w:r w:rsidRPr="009950DE">
        <w:rPr>
          <w:rFonts w:cstheme="minorHAnsi"/>
          <w:bCs/>
          <w:sz w:val="20"/>
        </w:rPr>
        <w:instrText>ADDIN CSL_CITATION {"citationItems":[{"id":"ITEM-1","itemData":{"DOI":"10.37641/jiakes.v11i3.1635","ISSN":"2337-7852","abstract":"The purpose of this study is to determine the effect of Accountability, Transparency, Community Participation, and the Village Financial System (Empirical Study in Villages throughout Bangsri Subdistrict). The data in this study are primary data obtained from distributing questionnaires using a Likert measurement scale. The sample of this study was 12 villages in Bangsri subdistrict with 107 respondents. The sampling technique was carried out by purposive sampling method with the criteria that village officials in Bangsri Subdistrict who were directly involved in managing village funds and had at least 1 year of working experience. Data analysis using Multiple Linear Regression analysis. The results of this study indicate that accountability has no effect on the effectiveness of village fund management, transparency has a positive effect on the effectiveness of village fund management, community participation has a positive effect on the effectiveness of village fund management,  and the village financial system has a positive effect on the effectiveness of village fund management in Bangsri Subdistrict, Jepara Regency.","author":[{"dropping-particle":"","family":"Sakdiyah","given":"Lisa Robiatu","non-dropping-particle":"","parse-names":false,"suffix":""},{"dropping-particle":"","family":"Rani","given":"Utpala","non-dropping-particle":"","parse-names":false,"suffix":""},{"dropping-particle":"","family":"Bharata","given":"Risma Wira","non-dropping-particle":"","parse-names":false,"suffix":""}],"container-title":"Jurnal Ilmiah Akuntansi Kesatuan","id":"ITEM-1","issue":"3","issued":{"date-parts":[["2023"]]},"title":"Pengaruh Akuntabilitas, Transparansi, Partisipasi Masyarakat, dan Sistem Keuangan Desa Terhadap Efektivitas Pengelolaan Dana Desa (Studi Empiris Pada Desa Se-Kecamatan Bangsri)","type":"article-journal","volume":"11"},"uris":["http://www.mendeley.com/documents/?uuid=157ac9c0-6b82-460d-8188-31079b550a2a"]}],"mendeley":{"formattedCitation":"(Sakdiyah et al., 2023)","manualFormatting":" Sakdiyah dkk., 2023)","plainTextFormattedCitation":"(Sakdiyah et al., 2023)","previouslyFormattedCitation":"(Sakdiyah et al., 2023)"},"properties":{"noteIndex":0},"schema":"https://github.com/citation-style-language/schema/raw/master/csl-citation.json"}</w:instrText>
      </w:r>
      <w:r w:rsidRPr="009950DE">
        <w:rPr>
          <w:rFonts w:cstheme="minorHAnsi"/>
          <w:bCs/>
          <w:sz w:val="20"/>
        </w:rPr>
        <w:fldChar w:fldCharType="separate"/>
      </w:r>
      <w:r w:rsidRPr="009950DE">
        <w:rPr>
          <w:rFonts w:cstheme="minorHAnsi"/>
          <w:bCs/>
          <w:noProof/>
          <w:sz w:val="20"/>
        </w:rPr>
        <w:t xml:space="preserve"> Sakdiyah </w:t>
      </w:r>
      <w:r w:rsidR="00106D30">
        <w:rPr>
          <w:rFonts w:cstheme="minorHAnsi"/>
          <w:bCs/>
          <w:noProof/>
          <w:sz w:val="20"/>
        </w:rPr>
        <w:t>et al.</w:t>
      </w:r>
      <w:r w:rsidRPr="009950DE">
        <w:rPr>
          <w:rFonts w:cstheme="minorHAnsi"/>
          <w:bCs/>
          <w:noProof/>
          <w:sz w:val="20"/>
        </w:rPr>
        <w:t xml:space="preserve"> </w:t>
      </w:r>
      <w:r w:rsidR="00106D30">
        <w:rPr>
          <w:rFonts w:cstheme="minorHAnsi"/>
          <w:bCs/>
          <w:noProof/>
          <w:sz w:val="20"/>
        </w:rPr>
        <w:t>(</w:t>
      </w:r>
      <w:r w:rsidRPr="009950DE">
        <w:rPr>
          <w:rFonts w:cstheme="minorHAnsi"/>
          <w:bCs/>
          <w:noProof/>
          <w:sz w:val="20"/>
        </w:rPr>
        <w:t>2023)</w:t>
      </w:r>
      <w:r w:rsidRPr="009950DE">
        <w:rPr>
          <w:rFonts w:cstheme="minorHAnsi"/>
          <w:bCs/>
          <w:sz w:val="20"/>
        </w:rPr>
        <w:fldChar w:fldCharType="end"/>
      </w:r>
      <w:r w:rsidRPr="009950DE">
        <w:rPr>
          <w:rFonts w:cstheme="minorHAnsi"/>
          <w:bCs/>
          <w:sz w:val="20"/>
        </w:rPr>
        <w:t xml:space="preserve"> </w:t>
      </w:r>
      <w:proofErr w:type="spellStart"/>
      <w:r w:rsidRPr="009950DE">
        <w:rPr>
          <w:rFonts w:cstheme="minorHAnsi"/>
          <w:bCs/>
          <w:sz w:val="20"/>
        </w:rPr>
        <w:t>teori</w:t>
      </w:r>
      <w:proofErr w:type="spellEnd"/>
      <w:r w:rsidRPr="009950DE">
        <w:rPr>
          <w:rFonts w:cstheme="minorHAnsi"/>
          <w:bCs/>
          <w:sz w:val="20"/>
        </w:rPr>
        <w:t xml:space="preserve"> </w:t>
      </w:r>
      <w:r w:rsidRPr="009950DE">
        <w:rPr>
          <w:rFonts w:cstheme="minorHAnsi"/>
          <w:bCs/>
          <w:i/>
          <w:sz w:val="20"/>
        </w:rPr>
        <w:t>stewardship</w:t>
      </w:r>
      <w:r w:rsidRPr="009950DE">
        <w:rPr>
          <w:rFonts w:cstheme="minorHAnsi"/>
          <w:bCs/>
          <w:sz w:val="20"/>
        </w:rPr>
        <w:t xml:space="preserve"> </w:t>
      </w:r>
      <w:proofErr w:type="spellStart"/>
      <w:r w:rsidR="00E97E6E" w:rsidRPr="009950DE">
        <w:rPr>
          <w:rFonts w:cstheme="minorHAnsi"/>
          <w:bCs/>
          <w:sz w:val="20"/>
        </w:rPr>
        <w:t>didasarkan</w:t>
      </w:r>
      <w:proofErr w:type="spellEnd"/>
      <w:r w:rsidR="00E97E6E" w:rsidRPr="009950DE">
        <w:rPr>
          <w:rFonts w:cstheme="minorHAnsi"/>
          <w:bCs/>
          <w:sz w:val="20"/>
        </w:rPr>
        <w:t xml:space="preserve"> pada </w:t>
      </w:r>
      <w:proofErr w:type="spellStart"/>
      <w:r w:rsidR="00E97E6E" w:rsidRPr="009950DE">
        <w:rPr>
          <w:rFonts w:cstheme="minorHAnsi"/>
          <w:bCs/>
          <w:sz w:val="20"/>
        </w:rPr>
        <w:t>asumsi</w:t>
      </w:r>
      <w:proofErr w:type="spellEnd"/>
      <w:r w:rsidR="00E97E6E" w:rsidRPr="009950DE">
        <w:rPr>
          <w:rFonts w:cstheme="minorHAnsi"/>
          <w:bCs/>
          <w:sz w:val="20"/>
        </w:rPr>
        <w:t xml:space="preserve"> </w:t>
      </w:r>
      <w:proofErr w:type="spellStart"/>
      <w:r w:rsidRPr="009950DE">
        <w:rPr>
          <w:rFonts w:cstheme="minorHAnsi"/>
          <w:bCs/>
          <w:sz w:val="20"/>
        </w:rPr>
        <w:t>filosofi</w:t>
      </w:r>
      <w:proofErr w:type="spellEnd"/>
      <w:r w:rsidRPr="009950DE">
        <w:rPr>
          <w:rFonts w:cstheme="minorHAnsi"/>
          <w:bCs/>
          <w:sz w:val="20"/>
        </w:rPr>
        <w:t xml:space="preserve"> </w:t>
      </w:r>
      <w:proofErr w:type="spellStart"/>
      <w:r w:rsidRPr="009950DE">
        <w:rPr>
          <w:rFonts w:cstheme="minorHAnsi"/>
          <w:bCs/>
          <w:sz w:val="20"/>
        </w:rPr>
        <w:t>mengenai</w:t>
      </w:r>
      <w:proofErr w:type="spellEnd"/>
      <w:r w:rsidRPr="009950DE">
        <w:rPr>
          <w:rFonts w:cstheme="minorHAnsi"/>
          <w:bCs/>
          <w:sz w:val="20"/>
        </w:rPr>
        <w:t xml:space="preserve"> </w:t>
      </w:r>
      <w:proofErr w:type="spellStart"/>
      <w:r w:rsidRPr="009950DE">
        <w:rPr>
          <w:rFonts w:cstheme="minorHAnsi"/>
          <w:bCs/>
          <w:sz w:val="20"/>
        </w:rPr>
        <w:t>watak</w:t>
      </w:r>
      <w:proofErr w:type="spellEnd"/>
      <w:r w:rsidRPr="009950DE">
        <w:rPr>
          <w:rFonts w:cstheme="minorHAnsi"/>
          <w:bCs/>
          <w:sz w:val="20"/>
        </w:rPr>
        <w:t xml:space="preserve"> </w:t>
      </w:r>
      <w:proofErr w:type="spellStart"/>
      <w:r w:rsidRPr="009950DE">
        <w:rPr>
          <w:rFonts w:cstheme="minorHAnsi"/>
          <w:bCs/>
          <w:sz w:val="20"/>
        </w:rPr>
        <w:t>manusia</w:t>
      </w:r>
      <w:proofErr w:type="spellEnd"/>
      <w:r w:rsidRPr="009950DE">
        <w:rPr>
          <w:rFonts w:cstheme="minorHAnsi"/>
          <w:bCs/>
          <w:sz w:val="20"/>
        </w:rPr>
        <w:t xml:space="preserve"> yang </w:t>
      </w:r>
      <w:proofErr w:type="spellStart"/>
      <w:r w:rsidRPr="009950DE">
        <w:rPr>
          <w:rFonts w:cstheme="minorHAnsi"/>
          <w:bCs/>
          <w:sz w:val="20"/>
        </w:rPr>
        <w:t>bisa</w:t>
      </w:r>
      <w:proofErr w:type="spellEnd"/>
      <w:r w:rsidRPr="009950DE">
        <w:rPr>
          <w:rFonts w:cstheme="minorHAnsi"/>
          <w:bCs/>
          <w:sz w:val="20"/>
        </w:rPr>
        <w:t xml:space="preserve"> </w:t>
      </w:r>
      <w:proofErr w:type="spellStart"/>
      <w:r w:rsidRPr="009950DE">
        <w:rPr>
          <w:rFonts w:cstheme="minorHAnsi"/>
          <w:bCs/>
          <w:sz w:val="20"/>
        </w:rPr>
        <w:t>diyakini</w:t>
      </w:r>
      <w:proofErr w:type="spellEnd"/>
      <w:r w:rsidRPr="009950DE">
        <w:rPr>
          <w:rFonts w:cstheme="minorHAnsi"/>
          <w:bCs/>
          <w:sz w:val="20"/>
        </w:rPr>
        <w:t xml:space="preserve">, </w:t>
      </w:r>
      <w:proofErr w:type="spellStart"/>
      <w:r w:rsidRPr="009950DE">
        <w:rPr>
          <w:rFonts w:cstheme="minorHAnsi"/>
          <w:bCs/>
          <w:sz w:val="20"/>
        </w:rPr>
        <w:t>bertanggung</w:t>
      </w:r>
      <w:proofErr w:type="spellEnd"/>
      <w:r w:rsidRPr="009950DE">
        <w:rPr>
          <w:rFonts w:cstheme="minorHAnsi"/>
          <w:bCs/>
          <w:sz w:val="20"/>
        </w:rPr>
        <w:t xml:space="preserve"> </w:t>
      </w:r>
      <w:proofErr w:type="spellStart"/>
      <w:r w:rsidRPr="009950DE">
        <w:rPr>
          <w:rFonts w:cstheme="minorHAnsi"/>
          <w:bCs/>
          <w:sz w:val="20"/>
        </w:rPr>
        <w:t>jawab</w:t>
      </w:r>
      <w:proofErr w:type="spellEnd"/>
      <w:r w:rsidRPr="009950DE">
        <w:rPr>
          <w:rFonts w:cstheme="minorHAnsi"/>
          <w:bCs/>
          <w:sz w:val="20"/>
        </w:rPr>
        <w:t xml:space="preserve">, </w:t>
      </w:r>
      <w:proofErr w:type="spellStart"/>
      <w:r w:rsidRPr="009950DE">
        <w:rPr>
          <w:rFonts w:cstheme="minorHAnsi"/>
          <w:bCs/>
          <w:sz w:val="20"/>
        </w:rPr>
        <w:t>integritas</w:t>
      </w:r>
      <w:proofErr w:type="spellEnd"/>
      <w:r w:rsidRPr="009950DE">
        <w:rPr>
          <w:rFonts w:cstheme="minorHAnsi"/>
          <w:bCs/>
          <w:sz w:val="20"/>
        </w:rPr>
        <w:t xml:space="preserve">, </w:t>
      </w:r>
      <w:proofErr w:type="spellStart"/>
      <w:r w:rsidRPr="009950DE">
        <w:rPr>
          <w:rFonts w:cstheme="minorHAnsi"/>
          <w:bCs/>
          <w:sz w:val="20"/>
        </w:rPr>
        <w:t>serta</w:t>
      </w:r>
      <w:proofErr w:type="spellEnd"/>
      <w:r w:rsidRPr="009950DE">
        <w:rPr>
          <w:rFonts w:cstheme="minorHAnsi"/>
          <w:bCs/>
          <w:sz w:val="20"/>
        </w:rPr>
        <w:t xml:space="preserve"> </w:t>
      </w:r>
      <w:proofErr w:type="spellStart"/>
      <w:r w:rsidRPr="009950DE">
        <w:rPr>
          <w:rFonts w:cstheme="minorHAnsi"/>
          <w:bCs/>
          <w:sz w:val="20"/>
        </w:rPr>
        <w:t>jujur</w:t>
      </w:r>
      <w:proofErr w:type="spellEnd"/>
      <w:r w:rsidRPr="009950DE">
        <w:rPr>
          <w:rFonts w:cstheme="minorHAnsi"/>
          <w:bCs/>
          <w:sz w:val="20"/>
        </w:rPr>
        <w:t xml:space="preserve"> pada orang lain. Teori </w:t>
      </w:r>
      <w:proofErr w:type="spellStart"/>
      <w:r w:rsidRPr="009950DE">
        <w:rPr>
          <w:rFonts w:cstheme="minorHAnsi"/>
          <w:bCs/>
          <w:sz w:val="20"/>
        </w:rPr>
        <w:t>ini</w:t>
      </w:r>
      <w:proofErr w:type="spellEnd"/>
      <w:r w:rsidRPr="009950DE">
        <w:rPr>
          <w:rFonts w:cstheme="minorHAnsi"/>
          <w:bCs/>
          <w:sz w:val="20"/>
        </w:rPr>
        <w:t xml:space="preserve"> </w:t>
      </w:r>
      <w:proofErr w:type="spellStart"/>
      <w:r w:rsidRPr="009950DE">
        <w:rPr>
          <w:rFonts w:cstheme="minorHAnsi"/>
          <w:bCs/>
          <w:sz w:val="20"/>
        </w:rPr>
        <w:t>dapat</w:t>
      </w:r>
      <w:proofErr w:type="spellEnd"/>
      <w:r w:rsidRPr="009950DE">
        <w:rPr>
          <w:rFonts w:cstheme="minorHAnsi"/>
          <w:bCs/>
          <w:sz w:val="20"/>
        </w:rPr>
        <w:t xml:space="preserve"> </w:t>
      </w:r>
      <w:proofErr w:type="spellStart"/>
      <w:r w:rsidRPr="009950DE">
        <w:rPr>
          <w:rFonts w:cstheme="minorHAnsi"/>
          <w:bCs/>
          <w:sz w:val="20"/>
        </w:rPr>
        <w:lastRenderedPageBreak/>
        <w:t>dituangkan</w:t>
      </w:r>
      <w:proofErr w:type="spellEnd"/>
      <w:r w:rsidRPr="009950DE">
        <w:rPr>
          <w:rFonts w:cstheme="minorHAnsi"/>
          <w:bCs/>
          <w:sz w:val="20"/>
        </w:rPr>
        <w:t xml:space="preserve"> </w:t>
      </w:r>
      <w:proofErr w:type="spellStart"/>
      <w:r w:rsidRPr="009950DE">
        <w:rPr>
          <w:rFonts w:cstheme="minorHAnsi"/>
          <w:bCs/>
          <w:sz w:val="20"/>
        </w:rPr>
        <w:t>dalam</w:t>
      </w:r>
      <w:proofErr w:type="spellEnd"/>
      <w:r w:rsidRPr="009950DE">
        <w:rPr>
          <w:rFonts w:cstheme="minorHAnsi"/>
          <w:bCs/>
          <w:sz w:val="20"/>
        </w:rPr>
        <w:t xml:space="preserve"> </w:t>
      </w:r>
      <w:proofErr w:type="spellStart"/>
      <w:r w:rsidRPr="009950DE">
        <w:rPr>
          <w:rFonts w:cstheme="minorHAnsi"/>
          <w:bCs/>
          <w:sz w:val="20"/>
        </w:rPr>
        <w:t>penelitian</w:t>
      </w:r>
      <w:proofErr w:type="spellEnd"/>
      <w:r w:rsidRPr="009950DE">
        <w:rPr>
          <w:rFonts w:cstheme="minorHAnsi"/>
          <w:bCs/>
          <w:sz w:val="20"/>
        </w:rPr>
        <w:t xml:space="preserve"> di </w:t>
      </w:r>
      <w:proofErr w:type="spellStart"/>
      <w:r w:rsidRPr="009950DE">
        <w:rPr>
          <w:rFonts w:cstheme="minorHAnsi"/>
          <w:bCs/>
          <w:sz w:val="20"/>
        </w:rPr>
        <w:t>bidang</w:t>
      </w:r>
      <w:proofErr w:type="spellEnd"/>
      <w:r w:rsidRPr="009950DE">
        <w:rPr>
          <w:rFonts w:cstheme="minorHAnsi"/>
          <w:bCs/>
          <w:sz w:val="20"/>
        </w:rPr>
        <w:t xml:space="preserve"> </w:t>
      </w:r>
      <w:proofErr w:type="spellStart"/>
      <w:r w:rsidRPr="009950DE">
        <w:rPr>
          <w:rFonts w:cstheme="minorHAnsi"/>
          <w:bCs/>
          <w:sz w:val="20"/>
        </w:rPr>
        <w:t>organisasi</w:t>
      </w:r>
      <w:proofErr w:type="spellEnd"/>
      <w:r w:rsidRPr="009950DE">
        <w:rPr>
          <w:rFonts w:cstheme="minorHAnsi"/>
          <w:bCs/>
          <w:sz w:val="20"/>
        </w:rPr>
        <w:t xml:space="preserve"> </w:t>
      </w:r>
      <w:proofErr w:type="spellStart"/>
      <w:r w:rsidRPr="009950DE">
        <w:rPr>
          <w:rFonts w:cstheme="minorHAnsi"/>
          <w:bCs/>
          <w:sz w:val="20"/>
        </w:rPr>
        <w:t>sektor</w:t>
      </w:r>
      <w:proofErr w:type="spellEnd"/>
      <w:r w:rsidRPr="009950DE">
        <w:rPr>
          <w:rFonts w:cstheme="minorHAnsi"/>
          <w:bCs/>
          <w:sz w:val="20"/>
        </w:rPr>
        <w:t xml:space="preserve"> </w:t>
      </w:r>
      <w:proofErr w:type="spellStart"/>
      <w:r w:rsidRPr="009950DE">
        <w:rPr>
          <w:rFonts w:cstheme="minorHAnsi"/>
          <w:bCs/>
          <w:sz w:val="20"/>
        </w:rPr>
        <w:t>publik</w:t>
      </w:r>
      <w:proofErr w:type="spellEnd"/>
      <w:r w:rsidRPr="009950DE">
        <w:rPr>
          <w:rFonts w:cstheme="minorHAnsi"/>
          <w:bCs/>
          <w:sz w:val="20"/>
        </w:rPr>
        <w:t xml:space="preserve"> </w:t>
      </w:r>
      <w:proofErr w:type="spellStart"/>
      <w:r w:rsidRPr="009950DE">
        <w:rPr>
          <w:rFonts w:cstheme="minorHAnsi"/>
          <w:bCs/>
          <w:sz w:val="20"/>
        </w:rPr>
        <w:t>karena</w:t>
      </w:r>
      <w:proofErr w:type="spellEnd"/>
      <w:r w:rsidRPr="009950DE">
        <w:rPr>
          <w:rFonts w:cstheme="minorHAnsi"/>
          <w:bCs/>
          <w:sz w:val="20"/>
        </w:rPr>
        <w:t xml:space="preserve"> </w:t>
      </w:r>
      <w:proofErr w:type="spellStart"/>
      <w:r w:rsidRPr="009950DE">
        <w:rPr>
          <w:rFonts w:cstheme="minorHAnsi"/>
          <w:bCs/>
          <w:sz w:val="20"/>
        </w:rPr>
        <w:t>mengarah</w:t>
      </w:r>
      <w:proofErr w:type="spellEnd"/>
      <w:r w:rsidRPr="009950DE">
        <w:rPr>
          <w:rFonts w:cstheme="minorHAnsi"/>
          <w:bCs/>
          <w:sz w:val="20"/>
        </w:rPr>
        <w:t xml:space="preserve"> pada </w:t>
      </w:r>
      <w:proofErr w:type="spellStart"/>
      <w:r w:rsidRPr="009950DE">
        <w:rPr>
          <w:rFonts w:cstheme="minorHAnsi"/>
          <w:bCs/>
          <w:sz w:val="20"/>
        </w:rPr>
        <w:t>tujuan</w:t>
      </w:r>
      <w:proofErr w:type="spellEnd"/>
      <w:r w:rsidRPr="009950DE">
        <w:rPr>
          <w:rFonts w:cstheme="minorHAnsi"/>
          <w:bCs/>
          <w:sz w:val="20"/>
        </w:rPr>
        <w:t xml:space="preserve"> </w:t>
      </w:r>
      <w:proofErr w:type="spellStart"/>
      <w:r w:rsidRPr="009950DE">
        <w:rPr>
          <w:rFonts w:cstheme="minorHAnsi"/>
          <w:bCs/>
          <w:sz w:val="20"/>
        </w:rPr>
        <w:t>instansi</w:t>
      </w:r>
      <w:proofErr w:type="spellEnd"/>
      <w:r w:rsidRPr="009950DE">
        <w:rPr>
          <w:rFonts w:cstheme="minorHAnsi"/>
          <w:bCs/>
          <w:sz w:val="20"/>
        </w:rPr>
        <w:t xml:space="preserve"> </w:t>
      </w:r>
      <w:proofErr w:type="spellStart"/>
      <w:r w:rsidRPr="009950DE">
        <w:rPr>
          <w:rFonts w:cstheme="minorHAnsi"/>
          <w:bCs/>
          <w:sz w:val="20"/>
        </w:rPr>
        <w:t>dari</w:t>
      </w:r>
      <w:proofErr w:type="spellEnd"/>
      <w:r w:rsidRPr="009950DE">
        <w:rPr>
          <w:rFonts w:cstheme="minorHAnsi"/>
          <w:bCs/>
          <w:sz w:val="20"/>
        </w:rPr>
        <w:t xml:space="preserve"> pada </w:t>
      </w:r>
      <w:proofErr w:type="spellStart"/>
      <w:r w:rsidRPr="009950DE">
        <w:rPr>
          <w:rFonts w:cstheme="minorHAnsi"/>
          <w:bCs/>
          <w:sz w:val="20"/>
        </w:rPr>
        <w:t>tujuan</w:t>
      </w:r>
      <w:proofErr w:type="spellEnd"/>
      <w:r w:rsidRPr="009950DE">
        <w:rPr>
          <w:rFonts w:cstheme="minorHAnsi"/>
          <w:bCs/>
          <w:sz w:val="20"/>
        </w:rPr>
        <w:t xml:space="preserve"> </w:t>
      </w:r>
      <w:proofErr w:type="spellStart"/>
      <w:r w:rsidRPr="009950DE">
        <w:rPr>
          <w:rFonts w:cstheme="minorHAnsi"/>
          <w:bCs/>
          <w:sz w:val="20"/>
        </w:rPr>
        <w:t>pribadi</w:t>
      </w:r>
      <w:proofErr w:type="spellEnd"/>
      <w:r w:rsidRPr="009950DE">
        <w:rPr>
          <w:rFonts w:cstheme="minorHAnsi"/>
          <w:bCs/>
          <w:sz w:val="20"/>
        </w:rPr>
        <w:t xml:space="preserve"> yang </w:t>
      </w:r>
      <w:proofErr w:type="spellStart"/>
      <w:r w:rsidRPr="009950DE">
        <w:rPr>
          <w:rFonts w:cstheme="minorHAnsi"/>
          <w:bCs/>
          <w:sz w:val="20"/>
        </w:rPr>
        <w:t>mendahulukan</w:t>
      </w:r>
      <w:proofErr w:type="spellEnd"/>
      <w:r w:rsidRPr="009950DE">
        <w:rPr>
          <w:rFonts w:cstheme="minorHAnsi"/>
          <w:bCs/>
          <w:sz w:val="20"/>
        </w:rPr>
        <w:t xml:space="preserve"> </w:t>
      </w:r>
      <w:proofErr w:type="spellStart"/>
      <w:r w:rsidRPr="009950DE">
        <w:rPr>
          <w:rFonts w:cstheme="minorHAnsi"/>
          <w:bCs/>
          <w:sz w:val="20"/>
        </w:rPr>
        <w:t>pelayanan</w:t>
      </w:r>
      <w:proofErr w:type="spellEnd"/>
      <w:r w:rsidRPr="009950DE">
        <w:rPr>
          <w:rFonts w:cstheme="minorHAnsi"/>
          <w:bCs/>
          <w:sz w:val="20"/>
        </w:rPr>
        <w:t xml:space="preserve"> </w:t>
      </w:r>
      <w:proofErr w:type="spellStart"/>
      <w:r w:rsidRPr="009950DE">
        <w:rPr>
          <w:rFonts w:cstheme="minorHAnsi"/>
          <w:bCs/>
          <w:sz w:val="20"/>
        </w:rPr>
        <w:t>kepada</w:t>
      </w:r>
      <w:proofErr w:type="spellEnd"/>
      <w:r w:rsidRPr="009950DE">
        <w:rPr>
          <w:rFonts w:cstheme="minorHAnsi"/>
          <w:bCs/>
          <w:sz w:val="20"/>
        </w:rPr>
        <w:t xml:space="preserve"> </w:t>
      </w:r>
      <w:proofErr w:type="spellStart"/>
      <w:r w:rsidRPr="009950DE">
        <w:rPr>
          <w:rFonts w:cstheme="minorHAnsi"/>
          <w:bCs/>
          <w:sz w:val="20"/>
        </w:rPr>
        <w:t>masyarakat</w:t>
      </w:r>
      <w:proofErr w:type="spellEnd"/>
      <w:r w:rsidRPr="009950DE">
        <w:rPr>
          <w:rFonts w:cstheme="minorHAnsi"/>
          <w:bCs/>
          <w:sz w:val="20"/>
        </w:rPr>
        <w:t>.</w:t>
      </w:r>
    </w:p>
    <w:p w14:paraId="29F4E6EC" w14:textId="41606139" w:rsidR="00D7660C" w:rsidRPr="009950DE" w:rsidRDefault="00D7660C" w:rsidP="009950DE">
      <w:pPr>
        <w:pStyle w:val="ListParagraph"/>
        <w:numPr>
          <w:ilvl w:val="0"/>
          <w:numId w:val="9"/>
        </w:numPr>
        <w:ind w:left="426" w:hanging="426"/>
        <w:jc w:val="both"/>
        <w:rPr>
          <w:rFonts w:cstheme="minorHAnsi"/>
          <w:bCs/>
          <w:sz w:val="20"/>
        </w:rPr>
      </w:pPr>
      <w:proofErr w:type="spellStart"/>
      <w:r w:rsidRPr="009950DE">
        <w:rPr>
          <w:rFonts w:cstheme="minorHAnsi"/>
          <w:bCs/>
          <w:sz w:val="20"/>
          <w:szCs w:val="20"/>
        </w:rPr>
        <w:t>Pengukuran</w:t>
      </w:r>
      <w:proofErr w:type="spellEnd"/>
      <w:r w:rsidRPr="009950DE">
        <w:rPr>
          <w:rFonts w:cstheme="minorHAnsi"/>
          <w:bCs/>
          <w:sz w:val="20"/>
          <w:szCs w:val="20"/>
        </w:rPr>
        <w:t xml:space="preserve"> Kinerja </w:t>
      </w:r>
    </w:p>
    <w:p w14:paraId="67A8D3F3" w14:textId="108A366D" w:rsidR="003C5300" w:rsidRPr="00821189" w:rsidRDefault="003C5300" w:rsidP="009950DE">
      <w:pPr>
        <w:ind w:firstLine="425"/>
        <w:jc w:val="both"/>
        <w:rPr>
          <w:rFonts w:cstheme="minorHAnsi"/>
          <w:bCs/>
          <w:sz w:val="20"/>
          <w:lang w:val="fi-FI"/>
        </w:rPr>
      </w:pPr>
      <w:proofErr w:type="spellStart"/>
      <w:r w:rsidRPr="009950DE">
        <w:rPr>
          <w:rFonts w:cstheme="minorHAnsi"/>
          <w:bCs/>
          <w:sz w:val="20"/>
          <w:szCs w:val="20"/>
        </w:rPr>
        <w:t>Pengukuran</w:t>
      </w:r>
      <w:proofErr w:type="spellEnd"/>
      <w:r w:rsidRPr="009950DE">
        <w:rPr>
          <w:rFonts w:cstheme="minorHAnsi"/>
          <w:bCs/>
          <w:sz w:val="20"/>
          <w:szCs w:val="20"/>
        </w:rPr>
        <w:t xml:space="preserve"> </w:t>
      </w:r>
      <w:proofErr w:type="spellStart"/>
      <w:r w:rsidRPr="009950DE">
        <w:rPr>
          <w:rFonts w:cstheme="minorHAnsi"/>
          <w:bCs/>
          <w:sz w:val="20"/>
          <w:szCs w:val="20"/>
        </w:rPr>
        <w:t>kinerja</w:t>
      </w:r>
      <w:proofErr w:type="spellEnd"/>
      <w:r w:rsidRPr="009950DE">
        <w:rPr>
          <w:rFonts w:cstheme="minorHAnsi"/>
          <w:bCs/>
          <w:sz w:val="20"/>
          <w:szCs w:val="20"/>
        </w:rPr>
        <w:t xml:space="preserve"> </w:t>
      </w:r>
      <w:proofErr w:type="spellStart"/>
      <w:r w:rsidRPr="009950DE">
        <w:rPr>
          <w:rFonts w:cstheme="minorHAnsi"/>
          <w:bCs/>
          <w:sz w:val="20"/>
          <w:szCs w:val="20"/>
        </w:rPr>
        <w:t>adalah</w:t>
      </w:r>
      <w:proofErr w:type="spellEnd"/>
      <w:r w:rsidRPr="009950DE">
        <w:rPr>
          <w:rFonts w:cstheme="minorHAnsi"/>
          <w:bCs/>
          <w:sz w:val="20"/>
          <w:szCs w:val="20"/>
        </w:rPr>
        <w:t xml:space="preserve"> proses yang </w:t>
      </w:r>
      <w:proofErr w:type="spellStart"/>
      <w:r w:rsidRPr="009950DE">
        <w:rPr>
          <w:rFonts w:cstheme="minorHAnsi"/>
          <w:bCs/>
          <w:sz w:val="20"/>
          <w:szCs w:val="20"/>
        </w:rPr>
        <w:t>sistematis</w:t>
      </w:r>
      <w:proofErr w:type="spellEnd"/>
      <w:r w:rsidRPr="009950DE">
        <w:rPr>
          <w:rFonts w:cstheme="minorHAnsi"/>
          <w:bCs/>
          <w:sz w:val="20"/>
          <w:szCs w:val="20"/>
        </w:rPr>
        <w:t xml:space="preserve"> </w:t>
      </w:r>
      <w:proofErr w:type="spellStart"/>
      <w:r w:rsidRPr="009950DE">
        <w:rPr>
          <w:rFonts w:cstheme="minorHAnsi"/>
          <w:bCs/>
          <w:sz w:val="20"/>
          <w:szCs w:val="20"/>
        </w:rPr>
        <w:t>untuk</w:t>
      </w:r>
      <w:proofErr w:type="spellEnd"/>
      <w:r w:rsidRPr="009950DE">
        <w:rPr>
          <w:rFonts w:cstheme="minorHAnsi"/>
          <w:bCs/>
          <w:sz w:val="20"/>
          <w:szCs w:val="20"/>
        </w:rPr>
        <w:t xml:space="preserve"> </w:t>
      </w:r>
      <w:proofErr w:type="spellStart"/>
      <w:r w:rsidRPr="009950DE">
        <w:rPr>
          <w:rFonts w:cstheme="minorHAnsi"/>
          <w:bCs/>
          <w:sz w:val="20"/>
          <w:szCs w:val="20"/>
        </w:rPr>
        <w:t>menilai</w:t>
      </w:r>
      <w:proofErr w:type="spellEnd"/>
      <w:r w:rsidRPr="009950DE">
        <w:rPr>
          <w:rFonts w:cstheme="minorHAnsi"/>
          <w:bCs/>
          <w:sz w:val="20"/>
          <w:szCs w:val="20"/>
        </w:rPr>
        <w:t xml:space="preserve"> </w:t>
      </w:r>
      <w:proofErr w:type="spellStart"/>
      <w:r w:rsidRPr="009950DE">
        <w:rPr>
          <w:rFonts w:cstheme="minorHAnsi"/>
          <w:bCs/>
          <w:sz w:val="20"/>
          <w:szCs w:val="20"/>
        </w:rPr>
        <w:t>sejauh</w:t>
      </w:r>
      <w:proofErr w:type="spellEnd"/>
      <w:r w:rsidRPr="009950DE">
        <w:rPr>
          <w:rFonts w:cstheme="minorHAnsi"/>
          <w:bCs/>
          <w:sz w:val="20"/>
          <w:szCs w:val="20"/>
        </w:rPr>
        <w:t xml:space="preserve"> mana </w:t>
      </w:r>
      <w:proofErr w:type="spellStart"/>
      <w:r w:rsidRPr="009950DE">
        <w:rPr>
          <w:rFonts w:cstheme="minorHAnsi"/>
          <w:bCs/>
          <w:sz w:val="20"/>
          <w:szCs w:val="20"/>
        </w:rPr>
        <w:t>pencapaian</w:t>
      </w:r>
      <w:proofErr w:type="spellEnd"/>
      <w:r w:rsidRPr="009950DE">
        <w:rPr>
          <w:rFonts w:cstheme="minorHAnsi"/>
          <w:bCs/>
          <w:sz w:val="20"/>
          <w:szCs w:val="20"/>
        </w:rPr>
        <w:t xml:space="preserve"> </w:t>
      </w:r>
      <w:proofErr w:type="spellStart"/>
      <w:r w:rsidRPr="009950DE">
        <w:rPr>
          <w:rFonts w:cstheme="minorHAnsi"/>
          <w:bCs/>
          <w:sz w:val="20"/>
          <w:szCs w:val="20"/>
        </w:rPr>
        <w:t>tujuan</w:t>
      </w:r>
      <w:proofErr w:type="spellEnd"/>
      <w:r w:rsidRPr="009950DE">
        <w:rPr>
          <w:rFonts w:cstheme="minorHAnsi"/>
          <w:bCs/>
          <w:sz w:val="20"/>
          <w:szCs w:val="20"/>
        </w:rPr>
        <w:t xml:space="preserve"> </w:t>
      </w:r>
      <w:proofErr w:type="spellStart"/>
      <w:r w:rsidRPr="009950DE">
        <w:rPr>
          <w:rFonts w:cstheme="minorHAnsi"/>
          <w:bCs/>
          <w:sz w:val="20"/>
          <w:szCs w:val="20"/>
        </w:rPr>
        <w:t>organisasi</w:t>
      </w:r>
      <w:proofErr w:type="spellEnd"/>
      <w:r w:rsidRPr="009950DE">
        <w:rPr>
          <w:rFonts w:cstheme="minorHAnsi"/>
          <w:bCs/>
          <w:sz w:val="20"/>
          <w:szCs w:val="20"/>
        </w:rPr>
        <w:t xml:space="preserve"> </w:t>
      </w:r>
      <w:proofErr w:type="spellStart"/>
      <w:r w:rsidRPr="009950DE">
        <w:rPr>
          <w:rFonts w:cstheme="minorHAnsi"/>
          <w:bCs/>
          <w:sz w:val="20"/>
          <w:szCs w:val="20"/>
        </w:rPr>
        <w:t>telah</w:t>
      </w:r>
      <w:proofErr w:type="spellEnd"/>
      <w:r w:rsidRPr="009950DE">
        <w:rPr>
          <w:rFonts w:cstheme="minorHAnsi"/>
          <w:bCs/>
          <w:sz w:val="20"/>
          <w:szCs w:val="20"/>
        </w:rPr>
        <w:t xml:space="preserve"> </w:t>
      </w:r>
      <w:proofErr w:type="spellStart"/>
      <w:r w:rsidRPr="009950DE">
        <w:rPr>
          <w:rFonts w:cstheme="minorHAnsi"/>
          <w:bCs/>
          <w:sz w:val="20"/>
          <w:szCs w:val="20"/>
        </w:rPr>
        <w:t>terlaksana</w:t>
      </w:r>
      <w:proofErr w:type="spellEnd"/>
      <w:r w:rsidRPr="009950DE">
        <w:rPr>
          <w:rFonts w:cstheme="minorHAnsi"/>
          <w:bCs/>
          <w:sz w:val="20"/>
          <w:szCs w:val="20"/>
        </w:rPr>
        <w:t xml:space="preserve"> dan </w:t>
      </w:r>
      <w:proofErr w:type="spellStart"/>
      <w:r w:rsidRPr="009950DE">
        <w:rPr>
          <w:rFonts w:cstheme="minorHAnsi"/>
          <w:bCs/>
          <w:sz w:val="20"/>
          <w:szCs w:val="20"/>
        </w:rPr>
        <w:t>seberapa</w:t>
      </w:r>
      <w:proofErr w:type="spellEnd"/>
      <w:r w:rsidRPr="009950DE">
        <w:rPr>
          <w:rFonts w:cstheme="minorHAnsi"/>
          <w:bCs/>
          <w:sz w:val="20"/>
          <w:szCs w:val="20"/>
        </w:rPr>
        <w:t xml:space="preserve"> </w:t>
      </w:r>
      <w:proofErr w:type="spellStart"/>
      <w:r w:rsidRPr="009950DE">
        <w:rPr>
          <w:rFonts w:cstheme="minorHAnsi"/>
          <w:bCs/>
          <w:sz w:val="20"/>
          <w:szCs w:val="20"/>
        </w:rPr>
        <w:t>efektif</w:t>
      </w:r>
      <w:proofErr w:type="spellEnd"/>
      <w:r w:rsidRPr="009950DE">
        <w:rPr>
          <w:rFonts w:cstheme="minorHAnsi"/>
          <w:bCs/>
          <w:sz w:val="20"/>
          <w:szCs w:val="20"/>
        </w:rPr>
        <w:t xml:space="preserve"> </w:t>
      </w:r>
      <w:proofErr w:type="spellStart"/>
      <w:r w:rsidRPr="009950DE">
        <w:rPr>
          <w:rFonts w:cstheme="minorHAnsi"/>
          <w:bCs/>
          <w:sz w:val="20"/>
          <w:szCs w:val="20"/>
        </w:rPr>
        <w:t>sumber</w:t>
      </w:r>
      <w:proofErr w:type="spellEnd"/>
      <w:r w:rsidRPr="009950DE">
        <w:rPr>
          <w:rFonts w:cstheme="minorHAnsi"/>
          <w:bCs/>
          <w:sz w:val="20"/>
          <w:szCs w:val="20"/>
        </w:rPr>
        <w:t xml:space="preserve"> </w:t>
      </w:r>
      <w:proofErr w:type="spellStart"/>
      <w:r w:rsidRPr="009950DE">
        <w:rPr>
          <w:rFonts w:cstheme="minorHAnsi"/>
          <w:bCs/>
          <w:sz w:val="20"/>
          <w:szCs w:val="20"/>
        </w:rPr>
        <w:t>daya</w:t>
      </w:r>
      <w:proofErr w:type="spellEnd"/>
      <w:r w:rsidRPr="009950DE">
        <w:rPr>
          <w:rFonts w:cstheme="minorHAnsi"/>
          <w:bCs/>
          <w:sz w:val="20"/>
          <w:szCs w:val="20"/>
        </w:rPr>
        <w:t xml:space="preserve"> </w:t>
      </w:r>
      <w:proofErr w:type="spellStart"/>
      <w:r w:rsidRPr="009950DE">
        <w:rPr>
          <w:rFonts w:cstheme="minorHAnsi"/>
          <w:bCs/>
          <w:sz w:val="20"/>
          <w:szCs w:val="20"/>
        </w:rPr>
        <w:t>digunakan</w:t>
      </w:r>
      <w:proofErr w:type="spellEnd"/>
      <w:r w:rsidRPr="009950DE">
        <w:rPr>
          <w:rFonts w:cstheme="minorHAnsi"/>
          <w:bCs/>
          <w:sz w:val="20"/>
          <w:szCs w:val="20"/>
        </w:rPr>
        <w:t xml:space="preserve">. Dalam </w:t>
      </w:r>
      <w:proofErr w:type="spellStart"/>
      <w:r w:rsidRPr="009950DE">
        <w:rPr>
          <w:rFonts w:cstheme="minorHAnsi"/>
          <w:bCs/>
          <w:sz w:val="20"/>
          <w:szCs w:val="20"/>
        </w:rPr>
        <w:t>sektor</w:t>
      </w:r>
      <w:proofErr w:type="spellEnd"/>
      <w:r w:rsidRPr="009950DE">
        <w:rPr>
          <w:rFonts w:cstheme="minorHAnsi"/>
          <w:bCs/>
          <w:sz w:val="20"/>
          <w:szCs w:val="20"/>
        </w:rPr>
        <w:t xml:space="preserve"> </w:t>
      </w:r>
      <w:proofErr w:type="spellStart"/>
      <w:r w:rsidRPr="009950DE">
        <w:rPr>
          <w:rFonts w:cstheme="minorHAnsi"/>
          <w:bCs/>
          <w:sz w:val="20"/>
          <w:szCs w:val="20"/>
        </w:rPr>
        <w:t>publik</w:t>
      </w:r>
      <w:proofErr w:type="spellEnd"/>
      <w:r w:rsidRPr="009950DE">
        <w:rPr>
          <w:rFonts w:cstheme="minorHAnsi"/>
          <w:bCs/>
          <w:sz w:val="20"/>
          <w:szCs w:val="20"/>
        </w:rPr>
        <w:t xml:space="preserve">, </w:t>
      </w:r>
      <w:proofErr w:type="spellStart"/>
      <w:r w:rsidRPr="009950DE">
        <w:rPr>
          <w:rFonts w:cstheme="minorHAnsi"/>
          <w:bCs/>
          <w:sz w:val="20"/>
          <w:szCs w:val="20"/>
        </w:rPr>
        <w:t>pengukuran</w:t>
      </w:r>
      <w:proofErr w:type="spellEnd"/>
      <w:r w:rsidRPr="009950DE">
        <w:rPr>
          <w:rFonts w:cstheme="minorHAnsi"/>
          <w:bCs/>
          <w:sz w:val="20"/>
          <w:szCs w:val="20"/>
        </w:rPr>
        <w:t xml:space="preserve"> </w:t>
      </w:r>
      <w:proofErr w:type="spellStart"/>
      <w:r w:rsidRPr="009950DE">
        <w:rPr>
          <w:rFonts w:cstheme="minorHAnsi"/>
          <w:bCs/>
          <w:sz w:val="20"/>
          <w:szCs w:val="20"/>
        </w:rPr>
        <w:t>kinerja</w:t>
      </w:r>
      <w:proofErr w:type="spellEnd"/>
      <w:r w:rsidRPr="009950DE">
        <w:rPr>
          <w:rFonts w:cstheme="minorHAnsi"/>
          <w:bCs/>
          <w:sz w:val="20"/>
          <w:szCs w:val="20"/>
        </w:rPr>
        <w:t xml:space="preserve"> </w:t>
      </w:r>
      <w:proofErr w:type="spellStart"/>
      <w:r w:rsidRPr="009950DE">
        <w:rPr>
          <w:rFonts w:cstheme="minorHAnsi"/>
          <w:bCs/>
          <w:sz w:val="20"/>
          <w:szCs w:val="20"/>
        </w:rPr>
        <w:t>tidak</w:t>
      </w:r>
      <w:proofErr w:type="spellEnd"/>
      <w:r w:rsidRPr="009950DE">
        <w:rPr>
          <w:rFonts w:cstheme="minorHAnsi"/>
          <w:bCs/>
          <w:sz w:val="20"/>
          <w:szCs w:val="20"/>
        </w:rPr>
        <w:t xml:space="preserve"> </w:t>
      </w:r>
      <w:proofErr w:type="spellStart"/>
      <w:r w:rsidRPr="009950DE">
        <w:rPr>
          <w:rFonts w:cstheme="minorHAnsi"/>
          <w:bCs/>
          <w:sz w:val="20"/>
          <w:szCs w:val="20"/>
        </w:rPr>
        <w:t>hanya</w:t>
      </w:r>
      <w:proofErr w:type="spellEnd"/>
      <w:r w:rsidRPr="009950DE">
        <w:rPr>
          <w:rFonts w:cstheme="minorHAnsi"/>
          <w:bCs/>
          <w:sz w:val="20"/>
          <w:szCs w:val="20"/>
        </w:rPr>
        <w:t xml:space="preserve"> </w:t>
      </w:r>
      <w:proofErr w:type="spellStart"/>
      <w:r w:rsidR="00E97E6E" w:rsidRPr="009950DE">
        <w:rPr>
          <w:rFonts w:cstheme="minorHAnsi"/>
          <w:bCs/>
          <w:sz w:val="20"/>
          <w:szCs w:val="20"/>
        </w:rPr>
        <w:t>mengutamakan</w:t>
      </w:r>
      <w:proofErr w:type="spellEnd"/>
      <w:r w:rsidRPr="009950DE">
        <w:rPr>
          <w:rFonts w:cstheme="minorHAnsi"/>
          <w:bCs/>
          <w:sz w:val="20"/>
          <w:szCs w:val="20"/>
        </w:rPr>
        <w:t xml:space="preserve"> </w:t>
      </w:r>
      <w:proofErr w:type="spellStart"/>
      <w:r w:rsidRPr="009950DE">
        <w:rPr>
          <w:rFonts w:cstheme="minorHAnsi"/>
          <w:bCs/>
          <w:sz w:val="20"/>
          <w:szCs w:val="20"/>
        </w:rPr>
        <w:t>hasil</w:t>
      </w:r>
      <w:proofErr w:type="spellEnd"/>
      <w:r w:rsidRPr="009950DE">
        <w:rPr>
          <w:rFonts w:cstheme="minorHAnsi"/>
          <w:bCs/>
          <w:sz w:val="20"/>
          <w:szCs w:val="20"/>
        </w:rPr>
        <w:t xml:space="preserve"> </w:t>
      </w:r>
      <w:proofErr w:type="spellStart"/>
      <w:r w:rsidRPr="009950DE">
        <w:rPr>
          <w:rFonts w:cstheme="minorHAnsi"/>
          <w:bCs/>
          <w:sz w:val="20"/>
          <w:szCs w:val="20"/>
        </w:rPr>
        <w:t>akhir</w:t>
      </w:r>
      <w:proofErr w:type="spellEnd"/>
      <w:r w:rsidRPr="009950DE">
        <w:rPr>
          <w:rFonts w:cstheme="minorHAnsi"/>
          <w:bCs/>
          <w:sz w:val="20"/>
          <w:szCs w:val="20"/>
        </w:rPr>
        <w:t xml:space="preserve">, </w:t>
      </w:r>
      <w:proofErr w:type="spellStart"/>
      <w:r w:rsidR="00E97E6E" w:rsidRPr="009950DE">
        <w:rPr>
          <w:rFonts w:cstheme="minorHAnsi"/>
          <w:bCs/>
          <w:sz w:val="20"/>
          <w:szCs w:val="20"/>
        </w:rPr>
        <w:t>melainkan</w:t>
      </w:r>
      <w:proofErr w:type="spellEnd"/>
      <w:r w:rsidR="00E97E6E" w:rsidRPr="009950DE">
        <w:rPr>
          <w:rFonts w:cstheme="minorHAnsi"/>
          <w:bCs/>
          <w:sz w:val="20"/>
          <w:szCs w:val="20"/>
        </w:rPr>
        <w:t xml:space="preserve"> pada </w:t>
      </w:r>
      <w:proofErr w:type="spellStart"/>
      <w:r w:rsidR="00E97E6E" w:rsidRPr="009950DE">
        <w:rPr>
          <w:rFonts w:cstheme="minorHAnsi"/>
          <w:bCs/>
          <w:sz w:val="20"/>
          <w:szCs w:val="20"/>
        </w:rPr>
        <w:t>langkah</w:t>
      </w:r>
      <w:proofErr w:type="spellEnd"/>
      <w:r w:rsidRPr="009950DE">
        <w:rPr>
          <w:rFonts w:cstheme="minorHAnsi"/>
          <w:bCs/>
          <w:sz w:val="20"/>
          <w:szCs w:val="20"/>
        </w:rPr>
        <w:t xml:space="preserve"> yang </w:t>
      </w:r>
      <w:proofErr w:type="spellStart"/>
      <w:r w:rsidRPr="009950DE">
        <w:rPr>
          <w:rFonts w:cstheme="minorHAnsi"/>
          <w:bCs/>
          <w:sz w:val="20"/>
          <w:szCs w:val="20"/>
        </w:rPr>
        <w:t>ditempuh</w:t>
      </w:r>
      <w:proofErr w:type="spellEnd"/>
      <w:r w:rsidRPr="009950DE">
        <w:rPr>
          <w:rFonts w:cstheme="minorHAnsi"/>
          <w:bCs/>
          <w:sz w:val="20"/>
          <w:szCs w:val="20"/>
        </w:rPr>
        <w:t xml:space="preserve"> </w:t>
      </w:r>
      <w:proofErr w:type="spellStart"/>
      <w:r w:rsidRPr="009950DE">
        <w:rPr>
          <w:rFonts w:cstheme="minorHAnsi"/>
          <w:bCs/>
          <w:sz w:val="20"/>
          <w:szCs w:val="20"/>
        </w:rPr>
        <w:t>untuk</w:t>
      </w:r>
      <w:proofErr w:type="spellEnd"/>
      <w:r w:rsidRPr="009950DE">
        <w:rPr>
          <w:rFonts w:cstheme="minorHAnsi"/>
          <w:bCs/>
          <w:sz w:val="20"/>
          <w:szCs w:val="20"/>
        </w:rPr>
        <w:t xml:space="preserve"> </w:t>
      </w:r>
      <w:proofErr w:type="spellStart"/>
      <w:r w:rsidRPr="009950DE">
        <w:rPr>
          <w:rFonts w:cstheme="minorHAnsi"/>
          <w:bCs/>
          <w:sz w:val="20"/>
          <w:szCs w:val="20"/>
        </w:rPr>
        <w:t>mencapainya</w:t>
      </w:r>
      <w:proofErr w:type="spellEnd"/>
      <w:r w:rsidRPr="009950DE">
        <w:rPr>
          <w:rFonts w:cstheme="minorHAnsi"/>
          <w:bCs/>
          <w:sz w:val="20"/>
          <w:szCs w:val="20"/>
        </w:rPr>
        <w:t xml:space="preserve">. </w:t>
      </w:r>
      <w:r w:rsidRPr="00821189">
        <w:rPr>
          <w:rFonts w:cstheme="minorHAnsi"/>
          <w:bCs/>
          <w:sz w:val="20"/>
          <w:lang w:val="fi-FI"/>
        </w:rPr>
        <w:t xml:space="preserve">Pengukuran kinerja menjadi alat penting untuk mengoptimalkan operasional dan meningkatkan kualitas layanan atau produk suatu organisasi di era yang ditandai oleh tuntutan transparansi dan akuntabilitas. Sehingga pengukuran kinerja menunjukkan seberapa baik pencapaian tujuan telah terjadi dan seberapa baik sumber daya yang telah digunakan </w:t>
      </w:r>
      <w:r w:rsidRPr="009950DE">
        <w:rPr>
          <w:rFonts w:cstheme="minorHAnsi"/>
          <w:bCs/>
          <w:sz w:val="20"/>
        </w:rPr>
        <w:fldChar w:fldCharType="begin" w:fldLock="1"/>
      </w:r>
      <w:r w:rsidRPr="00821189">
        <w:rPr>
          <w:rFonts w:cstheme="minorHAnsi"/>
          <w:bCs/>
          <w:sz w:val="20"/>
          <w:lang w:val="fi-FI"/>
        </w:rPr>
        <w:instrText>ADDIN CSL_CITATION {"citationItems":[{"id":"ITEM-1","itemData":{"ISBN":"978-623-8543-46-5","author":[{"dropping-particle":"","family":"Judijanto","given":"Luso","non-dropping-particle":"","parse-names":false,"suffix":""},{"dropping-particle":"","family":"Afandy","given":"Chairil","non-dropping-particle":"","parse-names":false,"suffix":""}],"editor":[{"dropping-particle":"","family":"Andi","given":"Asari","non-dropping-particle":"","parse-names":false,"suffix":""}],"id":"ITEM-1","issued":{"date-parts":[["2024"]]},"publisher":"PT Mafy Media Literasi Indonesia","publisher-place":"solok, Sumatera Barat","title":"Pengukuran Kinerja Sektor Publik","type":"book"},"uris":["http://www.mendeley.com/documents/?uuid=a0c39db1-d03a-4a0e-9405-abc30ebde8df"]}],"mendeley":{"formattedCitation":"(Judijanto &amp; Afandy, 2024)","plainTextFormattedCitation":"(Judijanto &amp; Afandy, 2024)","previouslyFormattedCitation":"(Judijanto &amp; Afandy, 2024)"},"properties":{"noteIndex":0},"schema":"https://github.com/citation-style-language/schema/raw/master/csl-citation.json"}</w:instrText>
      </w:r>
      <w:r w:rsidRPr="009950DE">
        <w:rPr>
          <w:rFonts w:cstheme="minorHAnsi"/>
          <w:bCs/>
          <w:sz w:val="20"/>
        </w:rPr>
        <w:fldChar w:fldCharType="separate"/>
      </w:r>
      <w:r w:rsidRPr="00821189">
        <w:rPr>
          <w:rFonts w:cstheme="minorHAnsi"/>
          <w:bCs/>
          <w:noProof/>
          <w:sz w:val="20"/>
          <w:lang w:val="fi-FI"/>
        </w:rPr>
        <w:t>(Judijanto &amp; Afandy, 2024)</w:t>
      </w:r>
      <w:r w:rsidRPr="009950DE">
        <w:rPr>
          <w:rFonts w:cstheme="minorHAnsi"/>
          <w:bCs/>
          <w:sz w:val="20"/>
        </w:rPr>
        <w:fldChar w:fldCharType="end"/>
      </w:r>
      <w:r w:rsidRPr="00821189">
        <w:rPr>
          <w:rFonts w:cstheme="minorHAnsi"/>
          <w:bCs/>
          <w:sz w:val="20"/>
          <w:lang w:val="fi-FI"/>
        </w:rPr>
        <w:t>.</w:t>
      </w:r>
    </w:p>
    <w:p w14:paraId="61464AF3" w14:textId="3BF21706" w:rsidR="003C5300" w:rsidRPr="00821189" w:rsidRDefault="00E97E6E" w:rsidP="009950DE">
      <w:pPr>
        <w:ind w:firstLine="425"/>
        <w:jc w:val="both"/>
        <w:rPr>
          <w:rFonts w:cstheme="minorHAnsi"/>
          <w:bCs/>
          <w:sz w:val="20"/>
          <w:lang w:val="fi-FI"/>
        </w:rPr>
      </w:pPr>
      <w:r w:rsidRPr="00821189">
        <w:rPr>
          <w:rFonts w:cstheme="minorHAnsi"/>
          <w:bCs/>
          <w:sz w:val="20"/>
          <w:lang w:val="fi-FI"/>
        </w:rPr>
        <w:t>Merujuk</w:t>
      </w:r>
      <w:r w:rsidR="003C5300" w:rsidRPr="00821189">
        <w:rPr>
          <w:rFonts w:cstheme="minorHAnsi"/>
          <w:bCs/>
          <w:sz w:val="20"/>
          <w:lang w:val="fi-FI"/>
        </w:rPr>
        <w:t xml:space="preserve"> </w:t>
      </w:r>
      <w:r w:rsidR="003C5300" w:rsidRPr="009950DE">
        <w:rPr>
          <w:rFonts w:cstheme="minorHAnsi"/>
          <w:bCs/>
          <w:sz w:val="20"/>
        </w:rPr>
        <w:fldChar w:fldCharType="begin" w:fldLock="1"/>
      </w:r>
      <w:r w:rsidRPr="00821189">
        <w:rPr>
          <w:rFonts w:cstheme="minorHAnsi"/>
          <w:bCs/>
          <w:sz w:val="20"/>
          <w:lang w:val="fi-FI"/>
        </w:rPr>
        <w:instrText>ADDIN CSL_CITATION {"citationItems":[{"id":"ITEM-1","itemData":{"author":[{"dropping-particle":"","family":"Pemerintah Pusat","given":"","non-dropping-particle":"","parse-names":false,"suffix":""}],"id":"ITEM-1","issued":{"date-parts":[["2014"]]},"number":"29","title":"Peraturan Presiden (Perpres) Nomor 29 Tahun 2014 tentang Sistem Akuntabilitas Kinerja Instansi Pemerintah","type":"legislation"},"uris":["http://www.mendeley.com/documents/?uuid=c4df3991-8e9c-4bdd-ace2-ec3ec1004e11"]}],"mendeley":{"formattedCitation":"(Peraturan Presiden (Perpres) Nomor 29 Tahun 2014 tentang Sistem Akuntabilitas Kinerja Instansi Pemerintah, 2014)","manualFormatting":"Peraturan Presiden Nomor 29 Tahun 2014 mengenai Sistem Akuntabilitas Kinerja Instansi Pemerintah,","plainTextFormattedCitation":"(Peraturan Presiden (Perpres) Nomor 29 Tahun 2014 tentang Sistem Akuntabilitas Kinerja Instansi Pemerintah, 2014)","previouslyFormattedCitation":"(Peraturan Presiden (Perpres) Nomor 29 Tahun 2014 tentang Sistem Akuntabilitas Kinerja Instansi Pemerintah, 2014)"},"properties":{"noteIndex":0},"schema":"https://github.com/citation-style-language/schema/raw/master/csl-citation.json"}</w:instrText>
      </w:r>
      <w:r w:rsidR="003C5300" w:rsidRPr="009950DE">
        <w:rPr>
          <w:rFonts w:cstheme="minorHAnsi"/>
          <w:bCs/>
          <w:sz w:val="20"/>
        </w:rPr>
        <w:fldChar w:fldCharType="separate"/>
      </w:r>
      <w:r w:rsidRPr="00821189">
        <w:rPr>
          <w:rFonts w:cstheme="minorHAnsi"/>
          <w:bCs/>
          <w:noProof/>
          <w:sz w:val="20"/>
          <w:lang w:val="fi-FI"/>
        </w:rPr>
        <w:t>Peraturan Presiden Nomor 29 Tahun 2014 mengenai</w:t>
      </w:r>
      <w:r w:rsidR="003C5300" w:rsidRPr="00821189">
        <w:rPr>
          <w:rFonts w:cstheme="minorHAnsi"/>
          <w:bCs/>
          <w:noProof/>
          <w:sz w:val="20"/>
          <w:lang w:val="fi-FI"/>
        </w:rPr>
        <w:t xml:space="preserve"> Sistem Akuntabilitas Kinerja Instansi Pemerintah,</w:t>
      </w:r>
      <w:r w:rsidR="003C5300" w:rsidRPr="009950DE">
        <w:rPr>
          <w:rFonts w:cstheme="minorHAnsi"/>
          <w:bCs/>
          <w:sz w:val="20"/>
        </w:rPr>
        <w:fldChar w:fldCharType="end"/>
      </w:r>
      <w:r w:rsidR="003C5300" w:rsidRPr="00821189">
        <w:rPr>
          <w:rFonts w:cstheme="minorHAnsi"/>
          <w:bCs/>
          <w:sz w:val="20"/>
          <w:lang w:val="fi-FI"/>
        </w:rPr>
        <w:t xml:space="preserve"> pengukuran kinerja mencakup dua aspek, yakni perbandingan antara capaian dengan target dalam perjanjian kinerja tahunan, serta perbandingan realisasi program berjalan dengan sasaran lima tahun</w:t>
      </w:r>
      <w:r w:rsidRPr="00821189">
        <w:rPr>
          <w:rFonts w:cstheme="minorHAnsi"/>
          <w:bCs/>
          <w:sz w:val="20"/>
          <w:lang w:val="fi-FI"/>
        </w:rPr>
        <w:t xml:space="preserve"> yang dituangkan dalam</w:t>
      </w:r>
      <w:r w:rsidR="008E0837" w:rsidRPr="00821189">
        <w:rPr>
          <w:rFonts w:cstheme="minorHAnsi"/>
          <w:bCs/>
          <w:sz w:val="20"/>
          <w:lang w:val="fi-FI"/>
        </w:rPr>
        <w:t xml:space="preserve"> </w:t>
      </w:r>
      <w:r w:rsidR="003C5300" w:rsidRPr="00821189">
        <w:rPr>
          <w:rFonts w:cstheme="minorHAnsi"/>
          <w:bCs/>
          <w:sz w:val="20"/>
          <w:lang w:val="fi-FI"/>
        </w:rPr>
        <w:t>Rencana Strategis SKPD.</w:t>
      </w:r>
    </w:p>
    <w:p w14:paraId="417C04FA" w14:textId="7E26A23C" w:rsidR="003C5300" w:rsidRPr="009950DE" w:rsidRDefault="003C5300" w:rsidP="00F9594D">
      <w:pPr>
        <w:ind w:firstLine="425"/>
        <w:jc w:val="both"/>
        <w:rPr>
          <w:rFonts w:cstheme="minorHAnsi"/>
          <w:bCs/>
          <w:sz w:val="20"/>
        </w:rPr>
      </w:pPr>
      <w:r w:rsidRPr="009950DE">
        <w:rPr>
          <w:rFonts w:cstheme="minorHAnsi"/>
          <w:bCs/>
          <w:sz w:val="20"/>
          <w:szCs w:val="20"/>
        </w:rPr>
        <w:fldChar w:fldCharType="begin" w:fldLock="1"/>
      </w:r>
      <w:r w:rsidRPr="008B2C78">
        <w:rPr>
          <w:rFonts w:cstheme="minorHAnsi"/>
          <w:bCs/>
          <w:sz w:val="20"/>
          <w:szCs w:val="20"/>
          <w:lang w:val="fi-FI"/>
        </w:rPr>
        <w:instrText>ADDIN CSL_CITATION {"citationItems":[{"id":"ITEM-1","itemData":{"author":[{"dropping-particle":"","family":"Marsus","given":"Soffan","non-dropping-particle":"","parse-names":false,"suffix":""}],"container-title":"Jurnal Studi Pemerintahan dan Akuntabilitas","id":"ITEM-1","issue":"1","issued":{"date-parts":[["2022"]]},"page":"65-79","title":"Evaluasi Pengukuran Kinerja Pemerintah Daerah: Studi Kasus pada Dinas Kesehatan Kabupaten Garut (Evaluation of Local Government Performance Measurement: Case Study in Garut District","type":"article-journal","volume":"2"},"uris":["http://www.mendeley.com/documents/?uuid=c7bebdf0-bd4b-4359-946b-6037facbc38e"]}],"mendeley":{"formattedCitation":"(Marsus, 2022)","manualFormatting":"(dalam Marsus, 2022)","plainTextFormattedCitation":"(Marsus, 2022)","previouslyFormattedCitation":"(Marsus, 2022)"},"properties":{"noteIndex":0},"schema":"https://github.com/citation-style-language/schema/raw/master/csl-citation.json"}</w:instrText>
      </w:r>
      <w:r w:rsidRPr="009950DE">
        <w:rPr>
          <w:rFonts w:cstheme="minorHAnsi"/>
          <w:bCs/>
          <w:sz w:val="20"/>
          <w:szCs w:val="20"/>
        </w:rPr>
        <w:fldChar w:fldCharType="separate"/>
      </w:r>
      <w:r w:rsidRPr="008B2C78">
        <w:rPr>
          <w:rFonts w:cstheme="minorHAnsi"/>
          <w:bCs/>
          <w:noProof/>
          <w:sz w:val="20"/>
          <w:szCs w:val="20"/>
          <w:lang w:val="fi-FI"/>
        </w:rPr>
        <w:t xml:space="preserve">Marsus </w:t>
      </w:r>
      <w:r w:rsidR="004E33E6" w:rsidRPr="008B2C78">
        <w:rPr>
          <w:rFonts w:cstheme="minorHAnsi"/>
          <w:bCs/>
          <w:noProof/>
          <w:sz w:val="20"/>
          <w:szCs w:val="20"/>
          <w:lang w:val="fi-FI"/>
        </w:rPr>
        <w:t>(</w:t>
      </w:r>
      <w:r w:rsidRPr="008B2C78">
        <w:rPr>
          <w:rFonts w:cstheme="minorHAnsi"/>
          <w:bCs/>
          <w:noProof/>
          <w:sz w:val="20"/>
          <w:szCs w:val="20"/>
          <w:lang w:val="fi-FI"/>
        </w:rPr>
        <w:t>2022)</w:t>
      </w:r>
      <w:r w:rsidRPr="009950DE">
        <w:rPr>
          <w:rFonts w:cstheme="minorHAnsi"/>
          <w:bCs/>
          <w:sz w:val="20"/>
          <w:szCs w:val="20"/>
        </w:rPr>
        <w:fldChar w:fldCharType="end"/>
      </w:r>
      <w:r w:rsidRPr="008B2C78">
        <w:rPr>
          <w:rFonts w:cstheme="minorHAnsi"/>
          <w:bCs/>
          <w:sz w:val="20"/>
          <w:szCs w:val="20"/>
          <w:lang w:val="fi-FI"/>
        </w:rPr>
        <w:t xml:space="preserve"> menyebutkan bahwa dalam pemerintahan pengukuran kinerja diterapkan dengan baik terhadap pelayanan eksternal maupun </w:t>
      </w:r>
      <w:r w:rsidR="008E0837" w:rsidRPr="008B2C78">
        <w:rPr>
          <w:rFonts w:cstheme="minorHAnsi"/>
          <w:bCs/>
          <w:sz w:val="20"/>
          <w:szCs w:val="20"/>
          <w:lang w:val="fi-FI"/>
        </w:rPr>
        <w:t>pelayanan internal pendukung</w:t>
      </w:r>
      <w:r w:rsidRPr="008B2C78">
        <w:rPr>
          <w:rFonts w:cstheme="minorHAnsi"/>
          <w:bCs/>
          <w:sz w:val="20"/>
          <w:szCs w:val="20"/>
          <w:lang w:val="fi-FI"/>
        </w:rPr>
        <w:t xml:space="preserve">. </w:t>
      </w:r>
      <w:r w:rsidRPr="008B2C78">
        <w:rPr>
          <w:rFonts w:cstheme="minorHAnsi"/>
          <w:bCs/>
          <w:sz w:val="20"/>
          <w:lang w:val="fi-FI"/>
        </w:rPr>
        <w:t xml:space="preserve">Contoh </w:t>
      </w:r>
      <w:r w:rsidR="008E0837" w:rsidRPr="008B2C78">
        <w:rPr>
          <w:rFonts w:cstheme="minorHAnsi"/>
          <w:bCs/>
          <w:sz w:val="20"/>
          <w:lang w:val="fi-FI"/>
        </w:rPr>
        <w:t>pelayanan</w:t>
      </w:r>
      <w:r w:rsidRPr="008B2C78">
        <w:rPr>
          <w:rFonts w:cstheme="minorHAnsi"/>
          <w:bCs/>
          <w:sz w:val="20"/>
          <w:lang w:val="fi-FI"/>
        </w:rPr>
        <w:t xml:space="preserve"> internal meliputi </w:t>
      </w:r>
      <w:r w:rsidR="008E0837" w:rsidRPr="008B2C78">
        <w:rPr>
          <w:rFonts w:cstheme="minorHAnsi"/>
          <w:bCs/>
          <w:sz w:val="20"/>
          <w:lang w:val="fi-FI"/>
        </w:rPr>
        <w:t>perawatan infrastruktur, pengembangan sistem informasi serta penyediaan barang dan jasa</w:t>
      </w:r>
      <w:r w:rsidRPr="008B2C78">
        <w:rPr>
          <w:rFonts w:cstheme="minorHAnsi"/>
          <w:bCs/>
          <w:sz w:val="20"/>
          <w:lang w:val="fi-FI"/>
        </w:rPr>
        <w:t xml:space="preserve"> dan layanan pendukung lainnya. </w:t>
      </w:r>
      <w:r w:rsidRPr="00821189">
        <w:rPr>
          <w:rFonts w:cstheme="minorHAnsi"/>
          <w:bCs/>
          <w:sz w:val="20"/>
          <w:lang w:val="fi-FI"/>
        </w:rPr>
        <w:t xml:space="preserve">Sedangkan pelayanan eksternal, seperti </w:t>
      </w:r>
      <w:r w:rsidR="008E0837" w:rsidRPr="00821189">
        <w:rPr>
          <w:rFonts w:cstheme="minorHAnsi"/>
          <w:bCs/>
          <w:sz w:val="20"/>
          <w:lang w:val="fi-FI"/>
        </w:rPr>
        <w:t>pelayanan terkait keamanan masyarakat, pelestarian lingkungan, pertahanan serta aspek lainnya.</w:t>
      </w:r>
      <w:r w:rsidRPr="00821189">
        <w:rPr>
          <w:rFonts w:cstheme="minorHAnsi"/>
          <w:bCs/>
          <w:sz w:val="20"/>
          <w:lang w:val="fi-FI"/>
        </w:rPr>
        <w:t xml:space="preserve"> </w:t>
      </w:r>
      <w:proofErr w:type="spellStart"/>
      <w:r w:rsidRPr="009950DE">
        <w:rPr>
          <w:rFonts w:cstheme="minorHAnsi"/>
          <w:bCs/>
          <w:sz w:val="20"/>
        </w:rPr>
        <w:t>Ukuran</w:t>
      </w:r>
      <w:proofErr w:type="spellEnd"/>
      <w:r w:rsidRPr="009950DE">
        <w:rPr>
          <w:rFonts w:cstheme="minorHAnsi"/>
          <w:bCs/>
          <w:sz w:val="20"/>
        </w:rPr>
        <w:t xml:space="preserve"> </w:t>
      </w:r>
      <w:proofErr w:type="spellStart"/>
      <w:r w:rsidRPr="009950DE">
        <w:rPr>
          <w:rFonts w:cstheme="minorHAnsi"/>
          <w:bCs/>
          <w:sz w:val="20"/>
        </w:rPr>
        <w:t>kinerja</w:t>
      </w:r>
      <w:proofErr w:type="spellEnd"/>
      <w:r w:rsidRPr="009950DE">
        <w:rPr>
          <w:rFonts w:cstheme="minorHAnsi"/>
          <w:bCs/>
          <w:sz w:val="20"/>
        </w:rPr>
        <w:t xml:space="preserve"> </w:t>
      </w:r>
      <w:proofErr w:type="spellStart"/>
      <w:r w:rsidRPr="009950DE">
        <w:rPr>
          <w:rFonts w:cstheme="minorHAnsi"/>
          <w:bCs/>
          <w:sz w:val="20"/>
        </w:rPr>
        <w:t>diantaranya</w:t>
      </w:r>
      <w:proofErr w:type="spellEnd"/>
      <w:r w:rsidRPr="009950DE">
        <w:rPr>
          <w:rFonts w:cstheme="minorHAnsi"/>
          <w:bCs/>
          <w:sz w:val="20"/>
        </w:rPr>
        <w:t xml:space="preserve"> </w:t>
      </w:r>
      <w:proofErr w:type="spellStart"/>
      <w:r w:rsidRPr="009950DE">
        <w:rPr>
          <w:rFonts w:cstheme="minorHAnsi"/>
          <w:bCs/>
          <w:sz w:val="20"/>
        </w:rPr>
        <w:t>masukan</w:t>
      </w:r>
      <w:proofErr w:type="spellEnd"/>
      <w:r w:rsidRPr="009950DE">
        <w:rPr>
          <w:rFonts w:cstheme="minorHAnsi"/>
          <w:bCs/>
          <w:sz w:val="20"/>
        </w:rPr>
        <w:t xml:space="preserve"> (</w:t>
      </w:r>
      <w:r w:rsidRPr="009950DE">
        <w:rPr>
          <w:rFonts w:cstheme="minorHAnsi"/>
          <w:bCs/>
          <w:i/>
          <w:sz w:val="20"/>
        </w:rPr>
        <w:t>input</w:t>
      </w:r>
      <w:r w:rsidRPr="009950DE">
        <w:rPr>
          <w:rFonts w:cstheme="minorHAnsi"/>
          <w:bCs/>
          <w:sz w:val="20"/>
        </w:rPr>
        <w:t xml:space="preserve">), </w:t>
      </w:r>
      <w:proofErr w:type="spellStart"/>
      <w:r w:rsidRPr="009950DE">
        <w:rPr>
          <w:rFonts w:cstheme="minorHAnsi"/>
          <w:bCs/>
          <w:sz w:val="20"/>
        </w:rPr>
        <w:t>keluaran</w:t>
      </w:r>
      <w:proofErr w:type="spellEnd"/>
      <w:r w:rsidRPr="009950DE">
        <w:rPr>
          <w:rFonts w:cstheme="minorHAnsi"/>
          <w:bCs/>
          <w:sz w:val="20"/>
        </w:rPr>
        <w:t xml:space="preserve"> (</w:t>
      </w:r>
      <w:r w:rsidRPr="009950DE">
        <w:rPr>
          <w:rFonts w:cstheme="minorHAnsi"/>
          <w:bCs/>
          <w:i/>
          <w:sz w:val="20"/>
        </w:rPr>
        <w:t>output</w:t>
      </w:r>
      <w:r w:rsidRPr="009950DE">
        <w:rPr>
          <w:rFonts w:cstheme="minorHAnsi"/>
          <w:bCs/>
          <w:sz w:val="20"/>
        </w:rPr>
        <w:t xml:space="preserve">), </w:t>
      </w:r>
      <w:proofErr w:type="spellStart"/>
      <w:r w:rsidRPr="009950DE">
        <w:rPr>
          <w:rFonts w:cstheme="minorHAnsi"/>
          <w:bCs/>
          <w:sz w:val="20"/>
        </w:rPr>
        <w:t>hasil</w:t>
      </w:r>
      <w:proofErr w:type="spellEnd"/>
      <w:r w:rsidRPr="009950DE">
        <w:rPr>
          <w:rFonts w:cstheme="minorHAnsi"/>
          <w:bCs/>
          <w:sz w:val="20"/>
        </w:rPr>
        <w:t xml:space="preserve"> (</w:t>
      </w:r>
      <w:r w:rsidRPr="009950DE">
        <w:rPr>
          <w:rFonts w:cstheme="minorHAnsi"/>
          <w:bCs/>
          <w:i/>
          <w:sz w:val="20"/>
        </w:rPr>
        <w:t>outcome</w:t>
      </w:r>
      <w:r w:rsidRPr="009950DE">
        <w:rPr>
          <w:rFonts w:cstheme="minorHAnsi"/>
          <w:bCs/>
          <w:sz w:val="20"/>
        </w:rPr>
        <w:t xml:space="preserve">), </w:t>
      </w:r>
      <w:proofErr w:type="spellStart"/>
      <w:r w:rsidRPr="009950DE">
        <w:rPr>
          <w:rFonts w:cstheme="minorHAnsi"/>
          <w:bCs/>
          <w:sz w:val="20"/>
        </w:rPr>
        <w:t>hasil</w:t>
      </w:r>
      <w:proofErr w:type="spellEnd"/>
      <w:r w:rsidRPr="009950DE">
        <w:rPr>
          <w:rFonts w:cstheme="minorHAnsi"/>
          <w:bCs/>
          <w:sz w:val="20"/>
        </w:rPr>
        <w:t xml:space="preserve"> </w:t>
      </w:r>
      <w:proofErr w:type="spellStart"/>
      <w:r w:rsidRPr="009950DE">
        <w:rPr>
          <w:rFonts w:cstheme="minorHAnsi"/>
          <w:bCs/>
          <w:sz w:val="20"/>
        </w:rPr>
        <w:t>antara</w:t>
      </w:r>
      <w:proofErr w:type="spellEnd"/>
      <w:r w:rsidRPr="009950DE">
        <w:rPr>
          <w:rFonts w:cstheme="minorHAnsi"/>
          <w:bCs/>
          <w:sz w:val="20"/>
        </w:rPr>
        <w:t xml:space="preserve"> (</w:t>
      </w:r>
      <w:r w:rsidRPr="009950DE">
        <w:rPr>
          <w:rFonts w:cstheme="minorHAnsi"/>
          <w:bCs/>
          <w:i/>
          <w:sz w:val="20"/>
        </w:rPr>
        <w:t>intermediate outcome</w:t>
      </w:r>
      <w:r w:rsidRPr="009950DE">
        <w:rPr>
          <w:rFonts w:cstheme="minorHAnsi"/>
          <w:bCs/>
          <w:sz w:val="20"/>
        </w:rPr>
        <w:t xml:space="preserve">), </w:t>
      </w:r>
      <w:proofErr w:type="spellStart"/>
      <w:r w:rsidRPr="009950DE">
        <w:rPr>
          <w:rFonts w:cstheme="minorHAnsi"/>
          <w:bCs/>
          <w:sz w:val="20"/>
        </w:rPr>
        <w:t>hasil</w:t>
      </w:r>
      <w:proofErr w:type="spellEnd"/>
      <w:r w:rsidRPr="009950DE">
        <w:rPr>
          <w:rFonts w:cstheme="minorHAnsi"/>
          <w:bCs/>
          <w:sz w:val="20"/>
        </w:rPr>
        <w:t xml:space="preserve"> </w:t>
      </w:r>
      <w:proofErr w:type="spellStart"/>
      <w:r w:rsidRPr="009950DE">
        <w:rPr>
          <w:rFonts w:cstheme="minorHAnsi"/>
          <w:bCs/>
          <w:sz w:val="20"/>
        </w:rPr>
        <w:t>akhir</w:t>
      </w:r>
      <w:proofErr w:type="spellEnd"/>
      <w:r w:rsidRPr="009950DE">
        <w:rPr>
          <w:rFonts w:cstheme="minorHAnsi"/>
          <w:bCs/>
          <w:sz w:val="20"/>
        </w:rPr>
        <w:t xml:space="preserve"> (</w:t>
      </w:r>
      <w:r w:rsidRPr="009950DE">
        <w:rPr>
          <w:rFonts w:cstheme="minorHAnsi"/>
          <w:bCs/>
          <w:i/>
          <w:sz w:val="20"/>
        </w:rPr>
        <w:t>final outcome</w:t>
      </w:r>
      <w:r w:rsidRPr="009950DE">
        <w:rPr>
          <w:rFonts w:cstheme="minorHAnsi"/>
          <w:bCs/>
          <w:sz w:val="20"/>
        </w:rPr>
        <w:t xml:space="preserve">), dan </w:t>
      </w:r>
      <w:proofErr w:type="spellStart"/>
      <w:r w:rsidRPr="009950DE">
        <w:rPr>
          <w:rFonts w:cstheme="minorHAnsi"/>
          <w:bCs/>
          <w:sz w:val="20"/>
        </w:rPr>
        <w:t>efisiensi</w:t>
      </w:r>
      <w:proofErr w:type="spellEnd"/>
      <w:r w:rsidRPr="009950DE">
        <w:rPr>
          <w:rFonts w:cstheme="minorHAnsi"/>
          <w:bCs/>
          <w:sz w:val="20"/>
        </w:rPr>
        <w:t xml:space="preserve">. </w:t>
      </w:r>
    </w:p>
    <w:p w14:paraId="08CD8345" w14:textId="50A76439" w:rsidR="00F9594D" w:rsidRDefault="003C5300" w:rsidP="00F9594D">
      <w:pPr>
        <w:ind w:firstLine="425"/>
        <w:jc w:val="both"/>
        <w:rPr>
          <w:rFonts w:cstheme="minorHAnsi"/>
          <w:bCs/>
          <w:sz w:val="20"/>
        </w:rPr>
      </w:pPr>
      <w:proofErr w:type="spellStart"/>
      <w:r w:rsidRPr="009950DE">
        <w:rPr>
          <w:rFonts w:cstheme="minorHAnsi"/>
          <w:bCs/>
          <w:sz w:val="20"/>
        </w:rPr>
        <w:t>Menurut</w:t>
      </w:r>
      <w:proofErr w:type="spellEnd"/>
      <w:r w:rsidRPr="009950DE">
        <w:rPr>
          <w:rFonts w:cstheme="minorHAnsi"/>
          <w:bCs/>
          <w:sz w:val="20"/>
        </w:rPr>
        <w:t xml:space="preserve"> BPKP (2000) </w:t>
      </w:r>
      <w:proofErr w:type="spellStart"/>
      <w:r w:rsidRPr="009950DE">
        <w:rPr>
          <w:rFonts w:cstheme="minorHAnsi"/>
          <w:bCs/>
          <w:sz w:val="20"/>
        </w:rPr>
        <w:t>pengukuran</w:t>
      </w:r>
      <w:proofErr w:type="spellEnd"/>
      <w:r w:rsidRPr="009950DE">
        <w:rPr>
          <w:rFonts w:cstheme="minorHAnsi"/>
          <w:bCs/>
          <w:sz w:val="20"/>
        </w:rPr>
        <w:t xml:space="preserve"> </w:t>
      </w:r>
      <w:proofErr w:type="spellStart"/>
      <w:r w:rsidRPr="009950DE">
        <w:rPr>
          <w:rFonts w:cstheme="minorHAnsi"/>
          <w:bCs/>
          <w:sz w:val="20"/>
        </w:rPr>
        <w:t>kinerja</w:t>
      </w:r>
      <w:proofErr w:type="spellEnd"/>
      <w:r w:rsidRPr="009950DE">
        <w:rPr>
          <w:rFonts w:cstheme="minorHAnsi"/>
          <w:bCs/>
          <w:sz w:val="20"/>
        </w:rPr>
        <w:t xml:space="preserve"> </w:t>
      </w:r>
      <w:proofErr w:type="spellStart"/>
      <w:r w:rsidRPr="009950DE">
        <w:rPr>
          <w:rFonts w:cstheme="minorHAnsi"/>
          <w:bCs/>
          <w:sz w:val="20"/>
        </w:rPr>
        <w:t>sektor</w:t>
      </w:r>
      <w:proofErr w:type="spellEnd"/>
      <w:r w:rsidRPr="009950DE">
        <w:rPr>
          <w:rFonts w:cstheme="minorHAnsi"/>
          <w:bCs/>
          <w:sz w:val="20"/>
        </w:rPr>
        <w:t xml:space="preserve"> </w:t>
      </w:r>
      <w:proofErr w:type="spellStart"/>
      <w:r w:rsidRPr="009950DE">
        <w:rPr>
          <w:rFonts w:cstheme="minorHAnsi"/>
          <w:bCs/>
          <w:sz w:val="20"/>
        </w:rPr>
        <w:t>publik</w:t>
      </w:r>
      <w:proofErr w:type="spellEnd"/>
      <w:r w:rsidRPr="009950DE">
        <w:rPr>
          <w:rFonts w:cstheme="minorHAnsi"/>
          <w:bCs/>
          <w:sz w:val="20"/>
        </w:rPr>
        <w:t xml:space="preserve"> </w:t>
      </w:r>
      <w:proofErr w:type="spellStart"/>
      <w:r w:rsidRPr="009950DE">
        <w:rPr>
          <w:rFonts w:cstheme="minorHAnsi"/>
          <w:bCs/>
          <w:sz w:val="20"/>
        </w:rPr>
        <w:t>idealnya</w:t>
      </w:r>
      <w:proofErr w:type="spellEnd"/>
      <w:r w:rsidRPr="009950DE">
        <w:rPr>
          <w:rFonts w:cstheme="minorHAnsi"/>
          <w:bCs/>
          <w:sz w:val="20"/>
        </w:rPr>
        <w:t xml:space="preserve"> </w:t>
      </w:r>
      <w:proofErr w:type="spellStart"/>
      <w:r w:rsidRPr="009950DE">
        <w:rPr>
          <w:rFonts w:cstheme="minorHAnsi"/>
          <w:bCs/>
          <w:sz w:val="20"/>
        </w:rPr>
        <w:t>mencakup</w:t>
      </w:r>
      <w:proofErr w:type="spellEnd"/>
      <w:r w:rsidRPr="009950DE">
        <w:rPr>
          <w:rFonts w:cstheme="minorHAnsi"/>
          <w:bCs/>
          <w:sz w:val="20"/>
        </w:rPr>
        <w:t xml:space="preserve"> </w:t>
      </w:r>
      <w:proofErr w:type="spellStart"/>
      <w:r w:rsidRPr="009950DE">
        <w:rPr>
          <w:rFonts w:cstheme="minorHAnsi"/>
          <w:bCs/>
          <w:sz w:val="20"/>
        </w:rPr>
        <w:t>beberapa</w:t>
      </w:r>
      <w:proofErr w:type="spellEnd"/>
      <w:r w:rsidRPr="009950DE">
        <w:rPr>
          <w:rFonts w:cstheme="minorHAnsi"/>
          <w:bCs/>
          <w:sz w:val="20"/>
        </w:rPr>
        <w:t xml:space="preserve"> </w:t>
      </w:r>
      <w:proofErr w:type="spellStart"/>
      <w:r w:rsidRPr="009950DE">
        <w:rPr>
          <w:rFonts w:cstheme="minorHAnsi"/>
          <w:bCs/>
          <w:sz w:val="20"/>
        </w:rPr>
        <w:t>aspek</w:t>
      </w:r>
      <w:proofErr w:type="spellEnd"/>
      <w:r w:rsidRPr="009950DE">
        <w:rPr>
          <w:rFonts w:cstheme="minorHAnsi"/>
          <w:bCs/>
          <w:sz w:val="20"/>
        </w:rPr>
        <w:t xml:space="preserve"> </w:t>
      </w:r>
      <w:proofErr w:type="spellStart"/>
      <w:r w:rsidRPr="009950DE">
        <w:rPr>
          <w:rFonts w:cstheme="minorHAnsi"/>
          <w:bCs/>
          <w:sz w:val="20"/>
        </w:rPr>
        <w:t>diantaranya</w:t>
      </w:r>
      <w:proofErr w:type="spellEnd"/>
      <w:r w:rsidRPr="009950DE">
        <w:rPr>
          <w:rFonts w:cstheme="minorHAnsi"/>
          <w:bCs/>
          <w:sz w:val="20"/>
        </w:rPr>
        <w:t xml:space="preserve"> </w:t>
      </w:r>
      <w:proofErr w:type="spellStart"/>
      <w:r w:rsidRPr="009950DE">
        <w:rPr>
          <w:rFonts w:cstheme="minorHAnsi"/>
          <w:bCs/>
          <w:sz w:val="20"/>
        </w:rPr>
        <w:t>kebijakan</w:t>
      </w:r>
      <w:proofErr w:type="spellEnd"/>
      <w:r w:rsidRPr="009950DE">
        <w:rPr>
          <w:rFonts w:cstheme="minorHAnsi"/>
          <w:bCs/>
          <w:sz w:val="20"/>
        </w:rPr>
        <w:t xml:space="preserve">, </w:t>
      </w:r>
      <w:proofErr w:type="spellStart"/>
      <w:r w:rsidRPr="009950DE">
        <w:rPr>
          <w:rFonts w:cstheme="minorHAnsi"/>
          <w:bCs/>
          <w:sz w:val="20"/>
        </w:rPr>
        <w:t>perencanaan</w:t>
      </w:r>
      <w:proofErr w:type="spellEnd"/>
      <w:r w:rsidRPr="009950DE">
        <w:rPr>
          <w:rFonts w:cstheme="minorHAnsi"/>
          <w:bCs/>
          <w:sz w:val="20"/>
        </w:rPr>
        <w:t xml:space="preserve"> dan </w:t>
      </w:r>
      <w:proofErr w:type="spellStart"/>
      <w:r w:rsidRPr="009950DE">
        <w:rPr>
          <w:rFonts w:cstheme="minorHAnsi"/>
          <w:bCs/>
          <w:sz w:val="20"/>
        </w:rPr>
        <w:t>penganggaran</w:t>
      </w:r>
      <w:proofErr w:type="spellEnd"/>
      <w:r w:rsidRPr="009950DE">
        <w:rPr>
          <w:rFonts w:cstheme="minorHAnsi"/>
          <w:bCs/>
          <w:sz w:val="20"/>
        </w:rPr>
        <w:t xml:space="preserve">, </w:t>
      </w:r>
      <w:proofErr w:type="spellStart"/>
      <w:r w:rsidRPr="009950DE">
        <w:rPr>
          <w:rFonts w:cstheme="minorHAnsi"/>
          <w:bCs/>
          <w:sz w:val="20"/>
        </w:rPr>
        <w:t>kualitas</w:t>
      </w:r>
      <w:proofErr w:type="spellEnd"/>
      <w:r w:rsidRPr="009950DE">
        <w:rPr>
          <w:rFonts w:cstheme="minorHAnsi"/>
          <w:bCs/>
          <w:sz w:val="20"/>
        </w:rPr>
        <w:t xml:space="preserve">, </w:t>
      </w:r>
      <w:proofErr w:type="spellStart"/>
      <w:r w:rsidRPr="009950DE">
        <w:rPr>
          <w:rFonts w:cstheme="minorHAnsi"/>
          <w:bCs/>
          <w:sz w:val="20"/>
        </w:rPr>
        <w:t>efisiensi</w:t>
      </w:r>
      <w:proofErr w:type="spellEnd"/>
      <w:r w:rsidRPr="009950DE">
        <w:rPr>
          <w:rFonts w:cstheme="minorHAnsi"/>
          <w:bCs/>
          <w:sz w:val="20"/>
        </w:rPr>
        <w:t xml:space="preserve">, </w:t>
      </w:r>
      <w:proofErr w:type="spellStart"/>
      <w:r w:rsidRPr="009950DE">
        <w:rPr>
          <w:rFonts w:cstheme="minorHAnsi"/>
          <w:bCs/>
          <w:sz w:val="20"/>
        </w:rPr>
        <w:t>keadilan</w:t>
      </w:r>
      <w:proofErr w:type="spellEnd"/>
      <w:r w:rsidRPr="009950DE">
        <w:rPr>
          <w:rFonts w:cstheme="minorHAnsi"/>
          <w:bCs/>
          <w:sz w:val="20"/>
        </w:rPr>
        <w:t xml:space="preserve">, </w:t>
      </w:r>
      <w:proofErr w:type="spellStart"/>
      <w:r w:rsidRPr="009950DE">
        <w:rPr>
          <w:rFonts w:cstheme="minorHAnsi"/>
          <w:bCs/>
          <w:sz w:val="20"/>
        </w:rPr>
        <w:t>serta</w:t>
      </w:r>
      <w:proofErr w:type="spellEnd"/>
      <w:r w:rsidRPr="009950DE">
        <w:rPr>
          <w:rFonts w:cstheme="minorHAnsi"/>
          <w:bCs/>
          <w:sz w:val="20"/>
        </w:rPr>
        <w:t xml:space="preserve"> </w:t>
      </w:r>
      <w:proofErr w:type="spellStart"/>
      <w:r w:rsidRPr="009950DE">
        <w:rPr>
          <w:rFonts w:cstheme="minorHAnsi"/>
          <w:bCs/>
          <w:sz w:val="20"/>
        </w:rPr>
        <w:t>akuntabilitas</w:t>
      </w:r>
      <w:proofErr w:type="spellEnd"/>
      <w:r w:rsidR="004E33E6">
        <w:rPr>
          <w:rFonts w:cstheme="minorHAnsi"/>
          <w:bCs/>
          <w:sz w:val="20"/>
        </w:rPr>
        <w:t xml:space="preserve"> (</w:t>
      </w:r>
      <w:proofErr w:type="spellStart"/>
      <w:r w:rsidR="004E33E6" w:rsidRPr="009950DE">
        <w:rPr>
          <w:rFonts w:cstheme="minorHAnsi"/>
          <w:bCs/>
          <w:sz w:val="20"/>
        </w:rPr>
        <w:fldChar w:fldCharType="begin" w:fldLock="1"/>
      </w:r>
      <w:r w:rsidR="004E33E6" w:rsidRPr="009950DE">
        <w:rPr>
          <w:rFonts w:cstheme="minorHAnsi"/>
          <w:bCs/>
          <w:sz w:val="20"/>
        </w:rPr>
        <w:instrText>ADDIN CSL_CITATION {"citationItems":[{"id":"ITEM-1","itemData":{"ISBN":"978-623-8254-92-7","ISSN":"20711050","PMID":"25246403","author":[{"dropping-particle":"","family":"Sarsiti","given":"","non-dropping-particle":"","parse-names":false,"suffix":""}],"container-title":"Sustainability (Switzerland)","id":"ITEM-1","issue":"1","issued":{"date-parts":[["2020"]]},"publisher":"CV. Green Publisher Indonesia","title":"Akuntansi Sektor Publik","type":"book","volume":"11"},"uris":["http://www.mendeley.com/documents/?uuid=ab934642-bc73-4d3f-a66a-95cb5ed0b1f1"]}],"mendeley":{"formattedCitation":"(Sarsiti, 2020)","manualFormatting":"Sarsiti (2020)","plainTextFormattedCitation":"(Sarsiti, 2020)","previouslyFormattedCitation":"(Sarsiti, 2020)"},"properties":{"noteIndex":0},"schema":"https://github.com/citation-style-language/schema/raw/master/csl-citation.json"}</w:instrText>
      </w:r>
      <w:r w:rsidR="004E33E6" w:rsidRPr="009950DE">
        <w:rPr>
          <w:rFonts w:cstheme="minorHAnsi"/>
          <w:bCs/>
          <w:sz w:val="20"/>
        </w:rPr>
        <w:fldChar w:fldCharType="separate"/>
      </w:r>
      <w:r w:rsidR="004E33E6">
        <w:rPr>
          <w:rFonts w:cstheme="minorHAnsi"/>
          <w:bCs/>
          <w:noProof/>
          <w:sz w:val="20"/>
        </w:rPr>
        <w:t>Sarsiti</w:t>
      </w:r>
      <w:proofErr w:type="spellEnd"/>
      <w:r w:rsidR="004E33E6">
        <w:rPr>
          <w:rFonts w:cstheme="minorHAnsi"/>
          <w:bCs/>
          <w:noProof/>
          <w:sz w:val="20"/>
        </w:rPr>
        <w:t xml:space="preserve">, </w:t>
      </w:r>
      <w:r w:rsidR="004E33E6" w:rsidRPr="009950DE">
        <w:rPr>
          <w:rFonts w:cstheme="minorHAnsi"/>
          <w:bCs/>
          <w:noProof/>
          <w:sz w:val="20"/>
        </w:rPr>
        <w:t>2020)</w:t>
      </w:r>
      <w:r w:rsidR="004E33E6" w:rsidRPr="009950DE">
        <w:rPr>
          <w:rFonts w:cstheme="minorHAnsi"/>
          <w:bCs/>
          <w:sz w:val="20"/>
        </w:rPr>
        <w:fldChar w:fldCharType="end"/>
      </w:r>
      <w:r w:rsidRPr="009950DE">
        <w:rPr>
          <w:rFonts w:cstheme="minorHAnsi"/>
          <w:bCs/>
          <w:sz w:val="20"/>
        </w:rPr>
        <w:t xml:space="preserve">. </w:t>
      </w:r>
      <w:proofErr w:type="spellStart"/>
      <w:r w:rsidRPr="009950DE">
        <w:rPr>
          <w:rFonts w:cstheme="minorHAnsi"/>
          <w:bCs/>
          <w:sz w:val="20"/>
        </w:rPr>
        <w:t>Aspek-aspek</w:t>
      </w:r>
      <w:proofErr w:type="spellEnd"/>
      <w:r w:rsidRPr="009950DE">
        <w:rPr>
          <w:rFonts w:cstheme="minorHAnsi"/>
          <w:bCs/>
          <w:sz w:val="20"/>
        </w:rPr>
        <w:t xml:space="preserve"> </w:t>
      </w:r>
      <w:proofErr w:type="spellStart"/>
      <w:r w:rsidRPr="009950DE">
        <w:rPr>
          <w:rFonts w:cstheme="minorHAnsi"/>
          <w:bCs/>
          <w:sz w:val="20"/>
        </w:rPr>
        <w:t>ini</w:t>
      </w:r>
      <w:proofErr w:type="spellEnd"/>
      <w:r w:rsidRPr="009950DE">
        <w:rPr>
          <w:rFonts w:cstheme="minorHAnsi"/>
          <w:bCs/>
          <w:sz w:val="20"/>
        </w:rPr>
        <w:t xml:space="preserve"> </w:t>
      </w:r>
      <w:proofErr w:type="spellStart"/>
      <w:r w:rsidRPr="009950DE">
        <w:rPr>
          <w:rFonts w:cstheme="minorHAnsi"/>
          <w:bCs/>
          <w:sz w:val="20"/>
        </w:rPr>
        <w:t>bertujuan</w:t>
      </w:r>
      <w:proofErr w:type="spellEnd"/>
      <w:r w:rsidRPr="009950DE">
        <w:rPr>
          <w:rFonts w:cstheme="minorHAnsi"/>
          <w:bCs/>
          <w:sz w:val="20"/>
        </w:rPr>
        <w:t xml:space="preserve"> </w:t>
      </w:r>
      <w:proofErr w:type="spellStart"/>
      <w:r w:rsidRPr="009950DE">
        <w:rPr>
          <w:rFonts w:cstheme="minorHAnsi"/>
          <w:bCs/>
          <w:sz w:val="20"/>
        </w:rPr>
        <w:t>untuk</w:t>
      </w:r>
      <w:proofErr w:type="spellEnd"/>
      <w:r w:rsidRPr="009950DE">
        <w:rPr>
          <w:rFonts w:cstheme="minorHAnsi"/>
          <w:bCs/>
          <w:sz w:val="20"/>
        </w:rPr>
        <w:t xml:space="preserve"> </w:t>
      </w:r>
      <w:proofErr w:type="spellStart"/>
      <w:r w:rsidRPr="009950DE">
        <w:rPr>
          <w:rFonts w:cstheme="minorHAnsi"/>
          <w:bCs/>
          <w:sz w:val="20"/>
        </w:rPr>
        <w:t>memastikan</w:t>
      </w:r>
      <w:proofErr w:type="spellEnd"/>
      <w:r w:rsidRPr="009950DE">
        <w:rPr>
          <w:rFonts w:cstheme="minorHAnsi"/>
          <w:bCs/>
          <w:sz w:val="20"/>
        </w:rPr>
        <w:t xml:space="preserve"> </w:t>
      </w:r>
      <w:proofErr w:type="spellStart"/>
      <w:r w:rsidRPr="009950DE">
        <w:rPr>
          <w:rFonts w:cstheme="minorHAnsi"/>
          <w:bCs/>
          <w:sz w:val="20"/>
        </w:rPr>
        <w:t>pelaksanaan</w:t>
      </w:r>
      <w:proofErr w:type="spellEnd"/>
      <w:r w:rsidRPr="009950DE">
        <w:rPr>
          <w:rFonts w:cstheme="minorHAnsi"/>
          <w:bCs/>
          <w:sz w:val="20"/>
        </w:rPr>
        <w:t xml:space="preserve"> </w:t>
      </w:r>
      <w:proofErr w:type="spellStart"/>
      <w:r w:rsidRPr="009950DE">
        <w:rPr>
          <w:rFonts w:cstheme="minorHAnsi"/>
          <w:bCs/>
          <w:sz w:val="20"/>
        </w:rPr>
        <w:t>layanan</w:t>
      </w:r>
      <w:proofErr w:type="spellEnd"/>
      <w:r w:rsidRPr="009950DE">
        <w:rPr>
          <w:rFonts w:cstheme="minorHAnsi"/>
          <w:bCs/>
          <w:sz w:val="20"/>
        </w:rPr>
        <w:t xml:space="preserve"> </w:t>
      </w:r>
      <w:proofErr w:type="spellStart"/>
      <w:r w:rsidRPr="009950DE">
        <w:rPr>
          <w:rFonts w:cstheme="minorHAnsi"/>
          <w:bCs/>
          <w:sz w:val="20"/>
        </w:rPr>
        <w:t>publik</w:t>
      </w:r>
      <w:proofErr w:type="spellEnd"/>
      <w:r w:rsidRPr="009950DE">
        <w:rPr>
          <w:rFonts w:cstheme="minorHAnsi"/>
          <w:bCs/>
          <w:sz w:val="20"/>
        </w:rPr>
        <w:t xml:space="preserve"> </w:t>
      </w:r>
      <w:proofErr w:type="spellStart"/>
      <w:r w:rsidRPr="009950DE">
        <w:rPr>
          <w:rFonts w:cstheme="minorHAnsi"/>
          <w:bCs/>
          <w:sz w:val="20"/>
        </w:rPr>
        <w:t>dapat</w:t>
      </w:r>
      <w:proofErr w:type="spellEnd"/>
      <w:r w:rsidRPr="009950DE">
        <w:rPr>
          <w:rFonts w:cstheme="minorHAnsi"/>
          <w:bCs/>
          <w:sz w:val="20"/>
        </w:rPr>
        <w:t xml:space="preserve"> </w:t>
      </w:r>
      <w:proofErr w:type="spellStart"/>
      <w:r w:rsidRPr="009950DE">
        <w:rPr>
          <w:rFonts w:cstheme="minorHAnsi"/>
          <w:bCs/>
          <w:sz w:val="20"/>
        </w:rPr>
        <w:t>berjalan</w:t>
      </w:r>
      <w:proofErr w:type="spellEnd"/>
      <w:r w:rsidRPr="009950DE">
        <w:rPr>
          <w:rFonts w:cstheme="minorHAnsi"/>
          <w:bCs/>
          <w:sz w:val="20"/>
        </w:rPr>
        <w:t xml:space="preserve"> </w:t>
      </w:r>
      <w:proofErr w:type="spellStart"/>
      <w:r w:rsidRPr="009950DE">
        <w:rPr>
          <w:rFonts w:cstheme="minorHAnsi"/>
          <w:bCs/>
          <w:sz w:val="20"/>
        </w:rPr>
        <w:t>secara</w:t>
      </w:r>
      <w:proofErr w:type="spellEnd"/>
      <w:r w:rsidRPr="009950DE">
        <w:rPr>
          <w:rFonts w:cstheme="minorHAnsi"/>
          <w:bCs/>
          <w:sz w:val="20"/>
        </w:rPr>
        <w:t xml:space="preserve"> </w:t>
      </w:r>
      <w:proofErr w:type="spellStart"/>
      <w:r w:rsidRPr="009950DE">
        <w:rPr>
          <w:rFonts w:cstheme="minorHAnsi"/>
          <w:bCs/>
          <w:sz w:val="20"/>
        </w:rPr>
        <w:t>efektif</w:t>
      </w:r>
      <w:proofErr w:type="spellEnd"/>
      <w:r w:rsidRPr="009950DE">
        <w:rPr>
          <w:rFonts w:cstheme="minorHAnsi"/>
          <w:bCs/>
          <w:sz w:val="20"/>
        </w:rPr>
        <w:t xml:space="preserve">, </w:t>
      </w:r>
      <w:proofErr w:type="spellStart"/>
      <w:r w:rsidRPr="009950DE">
        <w:rPr>
          <w:rFonts w:cstheme="minorHAnsi"/>
          <w:bCs/>
          <w:sz w:val="20"/>
        </w:rPr>
        <w:t>efisien</w:t>
      </w:r>
      <w:proofErr w:type="spellEnd"/>
      <w:r w:rsidRPr="009950DE">
        <w:rPr>
          <w:rFonts w:cstheme="minorHAnsi"/>
          <w:bCs/>
          <w:sz w:val="20"/>
        </w:rPr>
        <w:t xml:space="preserve">, dan </w:t>
      </w:r>
      <w:proofErr w:type="spellStart"/>
      <w:r w:rsidRPr="009950DE">
        <w:rPr>
          <w:rFonts w:cstheme="minorHAnsi"/>
          <w:bCs/>
          <w:sz w:val="20"/>
        </w:rPr>
        <w:t>adil</w:t>
      </w:r>
      <w:proofErr w:type="spellEnd"/>
      <w:r w:rsidRPr="009950DE">
        <w:rPr>
          <w:rFonts w:cstheme="minorHAnsi"/>
          <w:bCs/>
          <w:sz w:val="20"/>
        </w:rPr>
        <w:t>.</w:t>
      </w:r>
    </w:p>
    <w:p w14:paraId="55AE9FF8" w14:textId="77777777" w:rsidR="000D4DC0" w:rsidRPr="000D4DC0" w:rsidRDefault="003C5300" w:rsidP="000D4DC0">
      <w:pPr>
        <w:pStyle w:val="ListParagraph"/>
        <w:numPr>
          <w:ilvl w:val="0"/>
          <w:numId w:val="9"/>
        </w:numPr>
        <w:ind w:left="426" w:hanging="426"/>
        <w:jc w:val="both"/>
        <w:rPr>
          <w:rFonts w:cstheme="minorHAnsi"/>
          <w:bCs/>
          <w:sz w:val="20"/>
        </w:rPr>
      </w:pPr>
      <w:proofErr w:type="spellStart"/>
      <w:r w:rsidRPr="00F9594D">
        <w:rPr>
          <w:rFonts w:cstheme="minorHAnsi"/>
          <w:bCs/>
          <w:sz w:val="20"/>
          <w:szCs w:val="20"/>
        </w:rPr>
        <w:t>Transparansi</w:t>
      </w:r>
      <w:proofErr w:type="spellEnd"/>
      <w:r w:rsidRPr="00F9594D">
        <w:rPr>
          <w:rFonts w:cstheme="minorHAnsi"/>
          <w:bCs/>
          <w:sz w:val="20"/>
          <w:szCs w:val="20"/>
        </w:rPr>
        <w:t xml:space="preserve"> </w:t>
      </w:r>
      <w:proofErr w:type="spellStart"/>
      <w:r w:rsidRPr="00F9594D">
        <w:rPr>
          <w:rFonts w:cstheme="minorHAnsi"/>
          <w:bCs/>
          <w:sz w:val="20"/>
          <w:szCs w:val="20"/>
        </w:rPr>
        <w:t>Pelaporan</w:t>
      </w:r>
      <w:proofErr w:type="spellEnd"/>
      <w:r w:rsidRPr="00F9594D">
        <w:rPr>
          <w:rFonts w:cstheme="minorHAnsi"/>
          <w:bCs/>
          <w:sz w:val="20"/>
          <w:szCs w:val="20"/>
        </w:rPr>
        <w:t xml:space="preserve"> </w:t>
      </w:r>
    </w:p>
    <w:p w14:paraId="5967AD16" w14:textId="77777777" w:rsidR="000D4DC0" w:rsidRDefault="003C5300" w:rsidP="000D4DC0">
      <w:pPr>
        <w:ind w:firstLine="425"/>
        <w:jc w:val="both"/>
        <w:rPr>
          <w:rFonts w:cstheme="minorHAnsi"/>
          <w:bCs/>
          <w:sz w:val="20"/>
        </w:rPr>
      </w:pPr>
      <w:proofErr w:type="spellStart"/>
      <w:r w:rsidRPr="000D4DC0">
        <w:rPr>
          <w:rFonts w:cstheme="minorHAnsi"/>
          <w:bCs/>
          <w:sz w:val="20"/>
        </w:rPr>
        <w:t>Transparansi</w:t>
      </w:r>
      <w:proofErr w:type="spellEnd"/>
      <w:r w:rsidRPr="000D4DC0">
        <w:rPr>
          <w:rFonts w:cstheme="minorHAnsi"/>
          <w:bCs/>
          <w:sz w:val="20"/>
        </w:rPr>
        <w:t xml:space="preserve"> </w:t>
      </w:r>
      <w:proofErr w:type="spellStart"/>
      <w:r w:rsidRPr="000D4DC0">
        <w:rPr>
          <w:rFonts w:cstheme="minorHAnsi"/>
          <w:bCs/>
          <w:sz w:val="20"/>
        </w:rPr>
        <w:t>berperan</w:t>
      </w:r>
      <w:proofErr w:type="spellEnd"/>
      <w:r w:rsidRPr="000D4DC0">
        <w:rPr>
          <w:rFonts w:cstheme="minorHAnsi"/>
          <w:bCs/>
          <w:sz w:val="20"/>
        </w:rPr>
        <w:t xml:space="preserve"> </w:t>
      </w:r>
      <w:proofErr w:type="spellStart"/>
      <w:r w:rsidRPr="000D4DC0">
        <w:rPr>
          <w:rFonts w:cstheme="minorHAnsi"/>
          <w:bCs/>
          <w:sz w:val="20"/>
        </w:rPr>
        <w:t>penting</w:t>
      </w:r>
      <w:proofErr w:type="spellEnd"/>
      <w:r w:rsidRPr="000D4DC0">
        <w:rPr>
          <w:rFonts w:cstheme="minorHAnsi"/>
          <w:bCs/>
          <w:sz w:val="20"/>
        </w:rPr>
        <w:t xml:space="preserve"> </w:t>
      </w:r>
      <w:proofErr w:type="spellStart"/>
      <w:r w:rsidRPr="000D4DC0">
        <w:rPr>
          <w:rFonts w:cstheme="minorHAnsi"/>
          <w:bCs/>
          <w:sz w:val="20"/>
        </w:rPr>
        <w:t>untuk</w:t>
      </w:r>
      <w:proofErr w:type="spellEnd"/>
      <w:r w:rsidRPr="000D4DC0">
        <w:rPr>
          <w:rFonts w:cstheme="minorHAnsi"/>
          <w:bCs/>
          <w:sz w:val="20"/>
        </w:rPr>
        <w:t xml:space="preserve"> </w:t>
      </w:r>
      <w:proofErr w:type="spellStart"/>
      <w:r w:rsidRPr="000D4DC0">
        <w:rPr>
          <w:rFonts w:cstheme="minorHAnsi"/>
          <w:bCs/>
          <w:sz w:val="20"/>
        </w:rPr>
        <w:t>mendorong</w:t>
      </w:r>
      <w:proofErr w:type="spellEnd"/>
      <w:r w:rsidRPr="000D4DC0">
        <w:rPr>
          <w:rFonts w:cstheme="minorHAnsi"/>
          <w:bCs/>
          <w:sz w:val="20"/>
        </w:rPr>
        <w:t xml:space="preserve"> </w:t>
      </w:r>
      <w:proofErr w:type="spellStart"/>
      <w:r w:rsidRPr="000D4DC0">
        <w:rPr>
          <w:rFonts w:cstheme="minorHAnsi"/>
          <w:bCs/>
          <w:sz w:val="20"/>
        </w:rPr>
        <w:t>peran</w:t>
      </w:r>
      <w:proofErr w:type="spellEnd"/>
      <w:r w:rsidRPr="000D4DC0">
        <w:rPr>
          <w:rFonts w:cstheme="minorHAnsi"/>
          <w:bCs/>
          <w:sz w:val="20"/>
        </w:rPr>
        <w:t xml:space="preserve"> </w:t>
      </w:r>
      <w:proofErr w:type="spellStart"/>
      <w:r w:rsidRPr="000D4DC0">
        <w:rPr>
          <w:rFonts w:cstheme="minorHAnsi"/>
          <w:bCs/>
          <w:sz w:val="20"/>
        </w:rPr>
        <w:t>aktif</w:t>
      </w:r>
      <w:proofErr w:type="spellEnd"/>
      <w:r w:rsidRPr="000D4DC0">
        <w:rPr>
          <w:rFonts w:cstheme="minorHAnsi"/>
          <w:bCs/>
          <w:sz w:val="20"/>
        </w:rPr>
        <w:t xml:space="preserve"> </w:t>
      </w:r>
      <w:proofErr w:type="spellStart"/>
      <w:r w:rsidRPr="000D4DC0">
        <w:rPr>
          <w:rFonts w:cstheme="minorHAnsi"/>
          <w:bCs/>
          <w:sz w:val="20"/>
        </w:rPr>
        <w:t>masyarakat</w:t>
      </w:r>
      <w:proofErr w:type="spellEnd"/>
      <w:r w:rsidRPr="000D4DC0">
        <w:rPr>
          <w:rFonts w:cstheme="minorHAnsi"/>
          <w:bCs/>
          <w:sz w:val="20"/>
        </w:rPr>
        <w:t xml:space="preserve"> </w:t>
      </w:r>
      <w:proofErr w:type="spellStart"/>
      <w:r w:rsidRPr="000D4DC0">
        <w:rPr>
          <w:rFonts w:cstheme="minorHAnsi"/>
          <w:bCs/>
          <w:sz w:val="20"/>
        </w:rPr>
        <w:t>dalam</w:t>
      </w:r>
      <w:proofErr w:type="spellEnd"/>
      <w:r w:rsidRPr="000D4DC0">
        <w:rPr>
          <w:rFonts w:cstheme="minorHAnsi"/>
          <w:bCs/>
          <w:sz w:val="20"/>
        </w:rPr>
        <w:t xml:space="preserve"> proses </w:t>
      </w:r>
      <w:proofErr w:type="spellStart"/>
      <w:r w:rsidRPr="000D4DC0">
        <w:rPr>
          <w:rFonts w:cstheme="minorHAnsi"/>
          <w:bCs/>
          <w:sz w:val="20"/>
        </w:rPr>
        <w:t>pengambilan</w:t>
      </w:r>
      <w:proofErr w:type="spellEnd"/>
      <w:r w:rsidRPr="000D4DC0">
        <w:rPr>
          <w:rFonts w:cstheme="minorHAnsi"/>
          <w:bCs/>
          <w:sz w:val="20"/>
        </w:rPr>
        <w:t xml:space="preserve"> </w:t>
      </w:r>
      <w:proofErr w:type="spellStart"/>
      <w:r w:rsidRPr="000D4DC0">
        <w:rPr>
          <w:rFonts w:cstheme="minorHAnsi"/>
          <w:bCs/>
          <w:sz w:val="20"/>
        </w:rPr>
        <w:t>keputusan</w:t>
      </w:r>
      <w:proofErr w:type="spellEnd"/>
      <w:r w:rsidRPr="000D4DC0">
        <w:rPr>
          <w:rFonts w:cstheme="minorHAnsi"/>
          <w:bCs/>
          <w:sz w:val="20"/>
        </w:rPr>
        <w:t xml:space="preserve">. </w:t>
      </w:r>
      <w:proofErr w:type="spellStart"/>
      <w:r w:rsidRPr="000D4DC0">
        <w:rPr>
          <w:rFonts w:cstheme="minorHAnsi"/>
          <w:bCs/>
          <w:sz w:val="20"/>
        </w:rPr>
        <w:t>Pemerintah</w:t>
      </w:r>
      <w:proofErr w:type="spellEnd"/>
      <w:r w:rsidRPr="000D4DC0">
        <w:rPr>
          <w:rFonts w:cstheme="minorHAnsi"/>
          <w:bCs/>
          <w:sz w:val="20"/>
        </w:rPr>
        <w:t xml:space="preserve"> yang </w:t>
      </w:r>
      <w:proofErr w:type="spellStart"/>
      <w:r w:rsidRPr="000D4DC0">
        <w:rPr>
          <w:rFonts w:cstheme="minorHAnsi"/>
          <w:bCs/>
          <w:sz w:val="20"/>
        </w:rPr>
        <w:t>transparan</w:t>
      </w:r>
      <w:proofErr w:type="spellEnd"/>
      <w:r w:rsidRPr="000D4DC0">
        <w:rPr>
          <w:rFonts w:cstheme="minorHAnsi"/>
          <w:bCs/>
          <w:sz w:val="20"/>
        </w:rPr>
        <w:t xml:space="preserve"> </w:t>
      </w:r>
      <w:proofErr w:type="spellStart"/>
      <w:r w:rsidRPr="000D4DC0">
        <w:rPr>
          <w:rFonts w:cstheme="minorHAnsi"/>
          <w:bCs/>
          <w:sz w:val="20"/>
        </w:rPr>
        <w:t>memberikan</w:t>
      </w:r>
      <w:proofErr w:type="spellEnd"/>
      <w:r w:rsidRPr="000D4DC0">
        <w:rPr>
          <w:rFonts w:cstheme="minorHAnsi"/>
          <w:bCs/>
          <w:sz w:val="20"/>
        </w:rPr>
        <w:t xml:space="preserve"> </w:t>
      </w:r>
      <w:proofErr w:type="spellStart"/>
      <w:r w:rsidRPr="000D4DC0">
        <w:rPr>
          <w:rFonts w:cstheme="minorHAnsi"/>
          <w:bCs/>
          <w:sz w:val="20"/>
        </w:rPr>
        <w:t>akses</w:t>
      </w:r>
      <w:proofErr w:type="spellEnd"/>
      <w:r w:rsidRPr="000D4DC0">
        <w:rPr>
          <w:rFonts w:cstheme="minorHAnsi"/>
          <w:bCs/>
          <w:sz w:val="20"/>
        </w:rPr>
        <w:t xml:space="preserve"> </w:t>
      </w:r>
      <w:proofErr w:type="spellStart"/>
      <w:r w:rsidRPr="000D4DC0">
        <w:rPr>
          <w:rFonts w:cstheme="minorHAnsi"/>
          <w:bCs/>
          <w:sz w:val="20"/>
        </w:rPr>
        <w:t>terbuka</w:t>
      </w:r>
      <w:proofErr w:type="spellEnd"/>
      <w:r w:rsidRPr="000D4DC0">
        <w:rPr>
          <w:rFonts w:cstheme="minorHAnsi"/>
          <w:bCs/>
          <w:sz w:val="20"/>
        </w:rPr>
        <w:t xml:space="preserve"> </w:t>
      </w:r>
      <w:proofErr w:type="spellStart"/>
      <w:r w:rsidRPr="000D4DC0">
        <w:rPr>
          <w:rFonts w:cstheme="minorHAnsi"/>
          <w:bCs/>
          <w:sz w:val="20"/>
        </w:rPr>
        <w:t>terhadap</w:t>
      </w:r>
      <w:proofErr w:type="spellEnd"/>
      <w:r w:rsidRPr="000D4DC0">
        <w:rPr>
          <w:rFonts w:cstheme="minorHAnsi"/>
          <w:bCs/>
          <w:sz w:val="20"/>
        </w:rPr>
        <w:t xml:space="preserve"> </w:t>
      </w:r>
      <w:proofErr w:type="spellStart"/>
      <w:r w:rsidRPr="000D4DC0">
        <w:rPr>
          <w:rFonts w:cstheme="minorHAnsi"/>
          <w:bCs/>
          <w:sz w:val="20"/>
        </w:rPr>
        <w:t>informasi</w:t>
      </w:r>
      <w:proofErr w:type="spellEnd"/>
      <w:r w:rsidRPr="000D4DC0">
        <w:rPr>
          <w:rFonts w:cstheme="minorHAnsi"/>
          <w:bCs/>
          <w:sz w:val="20"/>
        </w:rPr>
        <w:t xml:space="preserve"> </w:t>
      </w:r>
      <w:proofErr w:type="spellStart"/>
      <w:r w:rsidRPr="000D4DC0">
        <w:rPr>
          <w:rFonts w:cstheme="minorHAnsi"/>
          <w:bCs/>
          <w:sz w:val="20"/>
        </w:rPr>
        <w:t>publik</w:t>
      </w:r>
      <w:proofErr w:type="spellEnd"/>
      <w:r w:rsidRPr="000D4DC0">
        <w:rPr>
          <w:rFonts w:cstheme="minorHAnsi"/>
          <w:bCs/>
          <w:sz w:val="20"/>
        </w:rPr>
        <w:t xml:space="preserve">, </w:t>
      </w:r>
      <w:proofErr w:type="spellStart"/>
      <w:r w:rsidRPr="000D4DC0">
        <w:rPr>
          <w:rFonts w:cstheme="minorHAnsi"/>
          <w:bCs/>
          <w:sz w:val="20"/>
        </w:rPr>
        <w:t>sehingga</w:t>
      </w:r>
      <w:proofErr w:type="spellEnd"/>
      <w:r w:rsidRPr="000D4DC0">
        <w:rPr>
          <w:rFonts w:cstheme="minorHAnsi"/>
          <w:bCs/>
          <w:sz w:val="20"/>
        </w:rPr>
        <w:t xml:space="preserve"> </w:t>
      </w:r>
      <w:proofErr w:type="spellStart"/>
      <w:r w:rsidRPr="000D4DC0">
        <w:rPr>
          <w:rFonts w:cstheme="minorHAnsi"/>
          <w:bCs/>
          <w:sz w:val="20"/>
        </w:rPr>
        <w:t>masyarakat</w:t>
      </w:r>
      <w:proofErr w:type="spellEnd"/>
      <w:r w:rsidRPr="000D4DC0">
        <w:rPr>
          <w:rFonts w:cstheme="minorHAnsi"/>
          <w:bCs/>
          <w:sz w:val="20"/>
        </w:rPr>
        <w:t xml:space="preserve"> </w:t>
      </w:r>
      <w:proofErr w:type="spellStart"/>
      <w:r w:rsidRPr="000D4DC0">
        <w:rPr>
          <w:rFonts w:cstheme="minorHAnsi"/>
          <w:bCs/>
          <w:sz w:val="20"/>
        </w:rPr>
        <w:t>dapat</w:t>
      </w:r>
      <w:proofErr w:type="spellEnd"/>
      <w:r w:rsidRPr="000D4DC0">
        <w:rPr>
          <w:rFonts w:cstheme="minorHAnsi"/>
          <w:bCs/>
          <w:sz w:val="20"/>
        </w:rPr>
        <w:t xml:space="preserve"> </w:t>
      </w:r>
      <w:proofErr w:type="spellStart"/>
      <w:r w:rsidRPr="000D4DC0">
        <w:rPr>
          <w:rFonts w:cstheme="minorHAnsi"/>
          <w:bCs/>
          <w:sz w:val="20"/>
        </w:rPr>
        <w:t>lebih</w:t>
      </w:r>
      <w:proofErr w:type="spellEnd"/>
      <w:r w:rsidRPr="000D4DC0">
        <w:rPr>
          <w:rFonts w:cstheme="minorHAnsi"/>
          <w:bCs/>
          <w:sz w:val="20"/>
        </w:rPr>
        <w:t xml:space="preserve"> </w:t>
      </w:r>
      <w:proofErr w:type="spellStart"/>
      <w:r w:rsidRPr="000D4DC0">
        <w:rPr>
          <w:rFonts w:cstheme="minorHAnsi"/>
          <w:bCs/>
          <w:sz w:val="20"/>
        </w:rPr>
        <w:t>memahami</w:t>
      </w:r>
      <w:proofErr w:type="spellEnd"/>
      <w:r w:rsidRPr="000D4DC0">
        <w:rPr>
          <w:rFonts w:cstheme="minorHAnsi"/>
          <w:bCs/>
          <w:sz w:val="20"/>
        </w:rPr>
        <w:t xml:space="preserve"> </w:t>
      </w:r>
      <w:proofErr w:type="spellStart"/>
      <w:r w:rsidRPr="000D4DC0">
        <w:rPr>
          <w:rFonts w:cstheme="minorHAnsi"/>
          <w:bCs/>
          <w:sz w:val="20"/>
        </w:rPr>
        <w:t>penentuan</w:t>
      </w:r>
      <w:proofErr w:type="spellEnd"/>
      <w:r w:rsidRPr="000D4DC0">
        <w:rPr>
          <w:rFonts w:cstheme="minorHAnsi"/>
          <w:bCs/>
          <w:sz w:val="20"/>
        </w:rPr>
        <w:t xml:space="preserve"> </w:t>
      </w:r>
      <w:proofErr w:type="spellStart"/>
      <w:r w:rsidRPr="000D4DC0">
        <w:rPr>
          <w:rFonts w:cstheme="minorHAnsi"/>
          <w:bCs/>
          <w:sz w:val="20"/>
        </w:rPr>
        <w:t>keputusan</w:t>
      </w:r>
      <w:proofErr w:type="spellEnd"/>
      <w:r w:rsidRPr="000D4DC0">
        <w:rPr>
          <w:rFonts w:cstheme="minorHAnsi"/>
          <w:bCs/>
          <w:sz w:val="20"/>
        </w:rPr>
        <w:t xml:space="preserve"> </w:t>
      </w:r>
      <w:proofErr w:type="spellStart"/>
      <w:r w:rsidRPr="000D4DC0">
        <w:rPr>
          <w:rFonts w:cstheme="minorHAnsi"/>
          <w:bCs/>
          <w:sz w:val="20"/>
        </w:rPr>
        <w:t>serta</w:t>
      </w:r>
      <w:proofErr w:type="spellEnd"/>
      <w:r w:rsidRPr="000D4DC0">
        <w:rPr>
          <w:rFonts w:cstheme="minorHAnsi"/>
          <w:bCs/>
          <w:sz w:val="20"/>
        </w:rPr>
        <w:t xml:space="preserve"> </w:t>
      </w:r>
      <w:proofErr w:type="spellStart"/>
      <w:r w:rsidRPr="000D4DC0">
        <w:rPr>
          <w:rFonts w:cstheme="minorHAnsi"/>
          <w:bCs/>
          <w:sz w:val="20"/>
        </w:rPr>
        <w:t>pengelolaan</w:t>
      </w:r>
      <w:proofErr w:type="spellEnd"/>
      <w:r w:rsidRPr="000D4DC0">
        <w:rPr>
          <w:rFonts w:cstheme="minorHAnsi"/>
          <w:bCs/>
          <w:sz w:val="20"/>
        </w:rPr>
        <w:t xml:space="preserve"> asset </w:t>
      </w:r>
      <w:proofErr w:type="spellStart"/>
      <w:r w:rsidRPr="000D4DC0">
        <w:rPr>
          <w:rFonts w:cstheme="minorHAnsi"/>
          <w:bCs/>
          <w:sz w:val="20"/>
        </w:rPr>
        <w:t>publik</w:t>
      </w:r>
      <w:proofErr w:type="spellEnd"/>
      <w:r w:rsidRPr="000D4DC0">
        <w:rPr>
          <w:rFonts w:cstheme="minorHAnsi"/>
          <w:bCs/>
          <w:sz w:val="20"/>
        </w:rPr>
        <w:t xml:space="preserve">. </w:t>
      </w:r>
      <w:proofErr w:type="spellStart"/>
      <w:r w:rsidRPr="000D4DC0">
        <w:rPr>
          <w:rFonts w:cstheme="minorHAnsi"/>
          <w:bCs/>
          <w:sz w:val="20"/>
        </w:rPr>
        <w:t>Dengan</w:t>
      </w:r>
      <w:proofErr w:type="spellEnd"/>
      <w:r w:rsidRPr="000D4DC0">
        <w:rPr>
          <w:rFonts w:cstheme="minorHAnsi"/>
          <w:bCs/>
          <w:sz w:val="20"/>
        </w:rPr>
        <w:t xml:space="preserve"> </w:t>
      </w:r>
      <w:proofErr w:type="spellStart"/>
      <w:r w:rsidRPr="000D4DC0">
        <w:rPr>
          <w:rFonts w:cstheme="minorHAnsi"/>
          <w:bCs/>
          <w:sz w:val="20"/>
        </w:rPr>
        <w:t>menyediakan</w:t>
      </w:r>
      <w:proofErr w:type="spellEnd"/>
      <w:r w:rsidRPr="000D4DC0">
        <w:rPr>
          <w:rFonts w:cstheme="minorHAnsi"/>
          <w:bCs/>
          <w:sz w:val="20"/>
        </w:rPr>
        <w:t xml:space="preserve"> </w:t>
      </w:r>
      <w:proofErr w:type="spellStart"/>
      <w:r w:rsidRPr="000D4DC0">
        <w:rPr>
          <w:rFonts w:cstheme="minorHAnsi"/>
          <w:bCs/>
          <w:sz w:val="20"/>
        </w:rPr>
        <w:t>keterangan</w:t>
      </w:r>
      <w:proofErr w:type="spellEnd"/>
      <w:r w:rsidRPr="000D4DC0">
        <w:rPr>
          <w:rFonts w:cstheme="minorHAnsi"/>
          <w:bCs/>
          <w:sz w:val="20"/>
        </w:rPr>
        <w:t xml:space="preserve"> yang </w:t>
      </w:r>
      <w:proofErr w:type="spellStart"/>
      <w:r w:rsidRPr="000D4DC0">
        <w:rPr>
          <w:rFonts w:cstheme="minorHAnsi"/>
          <w:bCs/>
          <w:sz w:val="20"/>
        </w:rPr>
        <w:t>lebih</w:t>
      </w:r>
      <w:proofErr w:type="spellEnd"/>
      <w:r w:rsidRPr="000D4DC0">
        <w:rPr>
          <w:rFonts w:cstheme="minorHAnsi"/>
          <w:bCs/>
          <w:sz w:val="20"/>
        </w:rPr>
        <w:t xml:space="preserve"> </w:t>
      </w:r>
      <w:proofErr w:type="spellStart"/>
      <w:r w:rsidRPr="000D4DC0">
        <w:rPr>
          <w:rFonts w:cstheme="minorHAnsi"/>
          <w:bCs/>
          <w:sz w:val="20"/>
        </w:rPr>
        <w:t>luas</w:t>
      </w:r>
      <w:proofErr w:type="spellEnd"/>
      <w:r w:rsidRPr="000D4DC0">
        <w:rPr>
          <w:rFonts w:cstheme="minorHAnsi"/>
          <w:bCs/>
          <w:sz w:val="20"/>
        </w:rPr>
        <w:t xml:space="preserve">, </w:t>
      </w:r>
      <w:proofErr w:type="spellStart"/>
      <w:r w:rsidRPr="000D4DC0">
        <w:rPr>
          <w:rFonts w:cstheme="minorHAnsi"/>
          <w:bCs/>
          <w:sz w:val="20"/>
        </w:rPr>
        <w:t>pemerintah</w:t>
      </w:r>
      <w:proofErr w:type="spellEnd"/>
      <w:r w:rsidRPr="000D4DC0">
        <w:rPr>
          <w:rFonts w:cstheme="minorHAnsi"/>
          <w:bCs/>
          <w:sz w:val="20"/>
        </w:rPr>
        <w:t xml:space="preserve"> </w:t>
      </w:r>
      <w:proofErr w:type="spellStart"/>
      <w:r w:rsidRPr="000D4DC0">
        <w:rPr>
          <w:rFonts w:cstheme="minorHAnsi"/>
          <w:bCs/>
          <w:sz w:val="20"/>
        </w:rPr>
        <w:t>dapat</w:t>
      </w:r>
      <w:proofErr w:type="spellEnd"/>
      <w:r w:rsidRPr="000D4DC0">
        <w:rPr>
          <w:rFonts w:cstheme="minorHAnsi"/>
          <w:bCs/>
          <w:sz w:val="20"/>
        </w:rPr>
        <w:t xml:space="preserve"> </w:t>
      </w:r>
      <w:proofErr w:type="spellStart"/>
      <w:r w:rsidRPr="000D4DC0">
        <w:rPr>
          <w:rFonts w:cstheme="minorHAnsi"/>
          <w:bCs/>
          <w:sz w:val="20"/>
        </w:rPr>
        <w:t>memperkuat</w:t>
      </w:r>
      <w:proofErr w:type="spellEnd"/>
      <w:r w:rsidRPr="000D4DC0">
        <w:rPr>
          <w:rFonts w:cstheme="minorHAnsi"/>
          <w:bCs/>
          <w:sz w:val="20"/>
        </w:rPr>
        <w:t xml:space="preserve"> </w:t>
      </w:r>
      <w:proofErr w:type="spellStart"/>
      <w:r w:rsidRPr="000D4DC0">
        <w:rPr>
          <w:rFonts w:cstheme="minorHAnsi"/>
          <w:bCs/>
          <w:sz w:val="20"/>
        </w:rPr>
        <w:t>kepercayaan</w:t>
      </w:r>
      <w:proofErr w:type="spellEnd"/>
      <w:r w:rsidRPr="000D4DC0">
        <w:rPr>
          <w:rFonts w:cstheme="minorHAnsi"/>
          <w:bCs/>
          <w:sz w:val="20"/>
        </w:rPr>
        <w:t xml:space="preserve"> </w:t>
      </w:r>
      <w:proofErr w:type="spellStart"/>
      <w:r w:rsidRPr="000D4DC0">
        <w:rPr>
          <w:rFonts w:cstheme="minorHAnsi"/>
          <w:bCs/>
          <w:sz w:val="20"/>
        </w:rPr>
        <w:t>masyarakat</w:t>
      </w:r>
      <w:proofErr w:type="spellEnd"/>
      <w:r w:rsidRPr="000D4DC0">
        <w:rPr>
          <w:rFonts w:cstheme="minorHAnsi"/>
          <w:bCs/>
          <w:sz w:val="20"/>
        </w:rPr>
        <w:t xml:space="preserve"> </w:t>
      </w:r>
      <w:proofErr w:type="spellStart"/>
      <w:r w:rsidRPr="000D4DC0">
        <w:rPr>
          <w:rFonts w:cstheme="minorHAnsi"/>
          <w:bCs/>
          <w:sz w:val="20"/>
        </w:rPr>
        <w:t>sekaligus</w:t>
      </w:r>
      <w:proofErr w:type="spellEnd"/>
      <w:r w:rsidRPr="000D4DC0">
        <w:rPr>
          <w:rFonts w:cstheme="minorHAnsi"/>
          <w:bCs/>
          <w:sz w:val="20"/>
        </w:rPr>
        <w:t xml:space="preserve"> </w:t>
      </w:r>
      <w:proofErr w:type="spellStart"/>
      <w:r w:rsidRPr="000D4DC0">
        <w:rPr>
          <w:rFonts w:cstheme="minorHAnsi"/>
          <w:bCs/>
          <w:sz w:val="20"/>
        </w:rPr>
        <w:t>meningkatkan</w:t>
      </w:r>
      <w:proofErr w:type="spellEnd"/>
      <w:r w:rsidRPr="000D4DC0">
        <w:rPr>
          <w:rFonts w:cstheme="minorHAnsi"/>
          <w:bCs/>
          <w:sz w:val="20"/>
        </w:rPr>
        <w:t xml:space="preserve"> </w:t>
      </w:r>
      <w:proofErr w:type="spellStart"/>
      <w:r w:rsidRPr="000D4DC0">
        <w:rPr>
          <w:rFonts w:cstheme="minorHAnsi"/>
          <w:bCs/>
          <w:sz w:val="20"/>
        </w:rPr>
        <w:t>akuntabilitasnya</w:t>
      </w:r>
      <w:proofErr w:type="spellEnd"/>
      <w:r w:rsidRPr="000D4DC0">
        <w:rPr>
          <w:rFonts w:cstheme="minorHAnsi"/>
          <w:bCs/>
          <w:sz w:val="20"/>
        </w:rPr>
        <w:t xml:space="preserve"> </w:t>
      </w:r>
      <w:r w:rsidRPr="000D4DC0">
        <w:rPr>
          <w:rFonts w:cstheme="minorHAnsi"/>
          <w:bCs/>
          <w:sz w:val="20"/>
        </w:rPr>
        <w:fldChar w:fldCharType="begin" w:fldLock="1"/>
      </w:r>
      <w:r w:rsidR="00AB6641" w:rsidRPr="000D4DC0">
        <w:rPr>
          <w:rFonts w:cstheme="minorHAnsi"/>
          <w:bCs/>
          <w:sz w:val="20"/>
        </w:rPr>
        <w:instrText>ADDIN CSL_CITATION {"citationItems":[{"id":"ITEM-1","itemData":{"ISBN":"978-623-8543-46-5","author":[{"dropping-particle":"","family":"Judijanto","given":"Luso","non-dropping-particle":"","parse-names":false,"suffix":""},{"dropping-particle":"","family":"Afandy","given":"Chairil","non-dropping-particle":"","parse-names":false,"suffix":""}],"editor":[{"dropping-particle":"","family":"Andi","given":"Asari","non-dropping-particle":"","parse-names":false,"suffix":""}],"id":"ITEM-1","issued":{"date-parts":[["2024"]]},"publisher":"PT Mafy Media Literasi Indonesia","publisher-place":"solok, Sumatera Barat","title":"Pengukuran Kinerja Sektor Publik","type":"book"},"uris":["http://www.mendeley.com/documents/?uuid=a0c39db1-d03a-4a0e-9405-abc30ebde8df"]}],"mendeley":{"formattedCitation":"(Judijanto &amp; Afandy, 2024)","plainTextFormattedCitation":"(Judijanto &amp; Afandy, 2024)","previouslyFormattedCitation":"(Judijanto &amp; Afandy, 2024)"},"properties":{"noteIndex":0},"schema":"https://github.com/citation-style-language/schema/raw/master/csl-citation.json"}</w:instrText>
      </w:r>
      <w:r w:rsidRPr="000D4DC0">
        <w:rPr>
          <w:rFonts w:cstheme="minorHAnsi"/>
          <w:bCs/>
          <w:sz w:val="20"/>
        </w:rPr>
        <w:fldChar w:fldCharType="separate"/>
      </w:r>
      <w:r w:rsidRPr="000D4DC0">
        <w:rPr>
          <w:rFonts w:cstheme="minorHAnsi"/>
          <w:bCs/>
          <w:noProof/>
          <w:sz w:val="20"/>
        </w:rPr>
        <w:t>(Judijanto &amp; Afandy, 2024)</w:t>
      </w:r>
      <w:r w:rsidRPr="000D4DC0">
        <w:rPr>
          <w:rFonts w:cstheme="minorHAnsi"/>
          <w:bCs/>
          <w:sz w:val="20"/>
        </w:rPr>
        <w:fldChar w:fldCharType="end"/>
      </w:r>
      <w:r w:rsidR="000D4DC0">
        <w:rPr>
          <w:rFonts w:cstheme="minorHAnsi"/>
          <w:bCs/>
          <w:sz w:val="20"/>
        </w:rPr>
        <w:t>.</w:t>
      </w:r>
    </w:p>
    <w:p w14:paraId="7C26D554" w14:textId="77777777" w:rsidR="000D4DC0" w:rsidRDefault="00AB6641" w:rsidP="000D4DC0">
      <w:pPr>
        <w:ind w:firstLine="425"/>
        <w:jc w:val="both"/>
        <w:rPr>
          <w:rFonts w:cstheme="minorHAnsi"/>
          <w:bCs/>
          <w:sz w:val="20"/>
        </w:rPr>
      </w:pPr>
      <w:r w:rsidRPr="009950DE">
        <w:rPr>
          <w:rFonts w:cstheme="minorHAnsi"/>
          <w:bCs/>
          <w:sz w:val="20"/>
          <w:szCs w:val="20"/>
        </w:rPr>
        <w:t xml:space="preserve">Di Indonesia </w:t>
      </w:r>
      <w:proofErr w:type="spellStart"/>
      <w:r w:rsidRPr="009950DE">
        <w:rPr>
          <w:rFonts w:cstheme="minorHAnsi"/>
          <w:bCs/>
          <w:sz w:val="20"/>
          <w:szCs w:val="20"/>
        </w:rPr>
        <w:t>prinsip</w:t>
      </w:r>
      <w:proofErr w:type="spellEnd"/>
      <w:r w:rsidRPr="009950DE">
        <w:rPr>
          <w:rFonts w:cstheme="minorHAnsi"/>
          <w:bCs/>
          <w:sz w:val="20"/>
          <w:szCs w:val="20"/>
        </w:rPr>
        <w:t xml:space="preserve"> </w:t>
      </w:r>
      <w:proofErr w:type="spellStart"/>
      <w:r w:rsidRPr="009950DE">
        <w:rPr>
          <w:rFonts w:cstheme="minorHAnsi"/>
          <w:bCs/>
          <w:sz w:val="20"/>
          <w:szCs w:val="20"/>
        </w:rPr>
        <w:t>transparansi</w:t>
      </w:r>
      <w:proofErr w:type="spellEnd"/>
      <w:r w:rsidRPr="009950DE">
        <w:rPr>
          <w:rFonts w:cstheme="minorHAnsi"/>
          <w:bCs/>
          <w:sz w:val="20"/>
          <w:szCs w:val="20"/>
        </w:rPr>
        <w:t xml:space="preserve"> </w:t>
      </w:r>
      <w:proofErr w:type="spellStart"/>
      <w:r w:rsidRPr="009950DE">
        <w:rPr>
          <w:rFonts w:cstheme="minorHAnsi"/>
          <w:bCs/>
          <w:sz w:val="20"/>
          <w:szCs w:val="20"/>
        </w:rPr>
        <w:t>dalam</w:t>
      </w:r>
      <w:proofErr w:type="spellEnd"/>
      <w:r w:rsidRPr="009950DE">
        <w:rPr>
          <w:rFonts w:cstheme="minorHAnsi"/>
          <w:bCs/>
          <w:sz w:val="20"/>
          <w:szCs w:val="20"/>
        </w:rPr>
        <w:t xml:space="preserve"> </w:t>
      </w:r>
      <w:proofErr w:type="spellStart"/>
      <w:r w:rsidRPr="009950DE">
        <w:rPr>
          <w:rFonts w:cstheme="minorHAnsi"/>
          <w:bCs/>
          <w:sz w:val="20"/>
          <w:szCs w:val="20"/>
        </w:rPr>
        <w:t>pelaporan</w:t>
      </w:r>
      <w:proofErr w:type="spellEnd"/>
      <w:r w:rsidRPr="009950DE">
        <w:rPr>
          <w:rFonts w:cstheme="minorHAnsi"/>
          <w:bCs/>
          <w:sz w:val="20"/>
          <w:szCs w:val="20"/>
        </w:rPr>
        <w:t xml:space="preserve"> </w:t>
      </w:r>
      <w:proofErr w:type="spellStart"/>
      <w:r w:rsidRPr="009950DE">
        <w:rPr>
          <w:rFonts w:cstheme="minorHAnsi"/>
          <w:bCs/>
          <w:sz w:val="20"/>
          <w:szCs w:val="20"/>
        </w:rPr>
        <w:t>kinerja</w:t>
      </w:r>
      <w:proofErr w:type="spellEnd"/>
      <w:r w:rsidRPr="009950DE">
        <w:rPr>
          <w:rFonts w:cstheme="minorHAnsi"/>
          <w:bCs/>
          <w:sz w:val="20"/>
          <w:szCs w:val="20"/>
        </w:rPr>
        <w:t xml:space="preserve"> </w:t>
      </w:r>
      <w:proofErr w:type="spellStart"/>
      <w:r w:rsidRPr="009950DE">
        <w:rPr>
          <w:rFonts w:cstheme="minorHAnsi"/>
          <w:bCs/>
          <w:sz w:val="20"/>
          <w:szCs w:val="20"/>
        </w:rPr>
        <w:t>instansi</w:t>
      </w:r>
      <w:proofErr w:type="spellEnd"/>
      <w:r w:rsidRPr="009950DE">
        <w:rPr>
          <w:rFonts w:cstheme="minorHAnsi"/>
          <w:bCs/>
          <w:sz w:val="20"/>
          <w:szCs w:val="20"/>
        </w:rPr>
        <w:t xml:space="preserve"> </w:t>
      </w:r>
      <w:proofErr w:type="spellStart"/>
      <w:r w:rsidRPr="009950DE">
        <w:rPr>
          <w:rFonts w:cstheme="minorHAnsi"/>
          <w:bCs/>
          <w:sz w:val="20"/>
          <w:szCs w:val="20"/>
        </w:rPr>
        <w:t>pemerintah</w:t>
      </w:r>
      <w:proofErr w:type="spellEnd"/>
      <w:r w:rsidRPr="009950DE">
        <w:rPr>
          <w:rFonts w:cstheme="minorHAnsi"/>
          <w:bCs/>
          <w:sz w:val="20"/>
          <w:szCs w:val="20"/>
        </w:rPr>
        <w:t xml:space="preserve"> </w:t>
      </w:r>
      <w:proofErr w:type="spellStart"/>
      <w:r w:rsidRPr="009950DE">
        <w:rPr>
          <w:rFonts w:cstheme="minorHAnsi"/>
          <w:bCs/>
          <w:sz w:val="20"/>
          <w:szCs w:val="20"/>
        </w:rPr>
        <w:t>diatur</w:t>
      </w:r>
      <w:proofErr w:type="spellEnd"/>
      <w:r w:rsidRPr="009950DE">
        <w:rPr>
          <w:rFonts w:cstheme="minorHAnsi"/>
          <w:bCs/>
          <w:sz w:val="20"/>
          <w:szCs w:val="20"/>
        </w:rPr>
        <w:t xml:space="preserve"> oleh </w:t>
      </w:r>
      <w:proofErr w:type="spellStart"/>
      <w:r w:rsidRPr="009950DE">
        <w:rPr>
          <w:rFonts w:cstheme="minorHAnsi"/>
          <w:bCs/>
          <w:sz w:val="20"/>
          <w:szCs w:val="20"/>
        </w:rPr>
        <w:t>beberapa</w:t>
      </w:r>
      <w:proofErr w:type="spellEnd"/>
      <w:r w:rsidRPr="009950DE">
        <w:rPr>
          <w:rFonts w:cstheme="minorHAnsi"/>
          <w:bCs/>
          <w:sz w:val="20"/>
          <w:szCs w:val="20"/>
        </w:rPr>
        <w:t xml:space="preserve"> </w:t>
      </w:r>
      <w:proofErr w:type="spellStart"/>
      <w:r w:rsidRPr="009950DE">
        <w:rPr>
          <w:rFonts w:cstheme="minorHAnsi"/>
          <w:bCs/>
          <w:sz w:val="20"/>
          <w:szCs w:val="20"/>
        </w:rPr>
        <w:t>peraturan</w:t>
      </w:r>
      <w:proofErr w:type="spellEnd"/>
      <w:r w:rsidRPr="009950DE">
        <w:rPr>
          <w:rFonts w:cstheme="minorHAnsi"/>
          <w:bCs/>
          <w:sz w:val="20"/>
          <w:szCs w:val="20"/>
        </w:rPr>
        <w:t xml:space="preserve"> </w:t>
      </w:r>
      <w:proofErr w:type="spellStart"/>
      <w:r w:rsidRPr="009950DE">
        <w:rPr>
          <w:rFonts w:cstheme="minorHAnsi"/>
          <w:bCs/>
          <w:sz w:val="20"/>
          <w:szCs w:val="20"/>
        </w:rPr>
        <w:t>seperti</w:t>
      </w:r>
      <w:proofErr w:type="spellEnd"/>
      <w:r w:rsidRPr="009950DE">
        <w:rPr>
          <w:rFonts w:cstheme="minorHAnsi"/>
          <w:bCs/>
          <w:sz w:val="20"/>
          <w:szCs w:val="20"/>
        </w:rPr>
        <w:t>:</w:t>
      </w:r>
    </w:p>
    <w:p w14:paraId="342AF7F4" w14:textId="77777777" w:rsidR="007D1829" w:rsidRPr="007D1829" w:rsidRDefault="00AB6641" w:rsidP="008A0EFD">
      <w:pPr>
        <w:pStyle w:val="ListParagraph"/>
        <w:numPr>
          <w:ilvl w:val="0"/>
          <w:numId w:val="11"/>
        </w:numPr>
        <w:ind w:left="284" w:hanging="284"/>
        <w:jc w:val="both"/>
        <w:rPr>
          <w:rFonts w:cstheme="minorHAnsi"/>
          <w:bCs/>
          <w:sz w:val="20"/>
        </w:rPr>
      </w:pPr>
      <w:r w:rsidRPr="000D4DC0">
        <w:rPr>
          <w:rFonts w:cstheme="minorHAnsi"/>
          <w:bCs/>
          <w:sz w:val="20"/>
          <w:szCs w:val="20"/>
        </w:rPr>
        <w:fldChar w:fldCharType="begin" w:fldLock="1"/>
      </w:r>
      <w:r w:rsidR="008E0837" w:rsidRPr="00821189">
        <w:rPr>
          <w:rFonts w:cstheme="minorHAnsi"/>
          <w:bCs/>
          <w:sz w:val="20"/>
          <w:szCs w:val="20"/>
          <w:lang w:val="fi-FI"/>
        </w:rPr>
        <w:instrText>ADDIN CSL_CITATION {"citationItems":[{"id":"ITEM-1","itemData":{"author":[{"dropping-particle":"","family":"Kementerian Pendayagunaan Aparatur Negara dan Reformasi Birokrasi","given":"","non-dropping-particle":"","parse-names":false,"suffix":""}],"id":"ITEM-1","issued":{"date-parts":[["2021"]]},"number":"88","title":"Peraturan Menteri Pendayagunaan Aparatur Negara dan Reformasi Birokrasi Nomor 88 Tahun 2021 tentang Evaluasi Akuntabilitas Kinerja Instansi Pemerintah","type":"legislation"},"uris":["http://www.mendeley.com/documents/?uuid=c89b3719-b088-4297-9f04-bcf18628129d"]}],"mendeley":{"formattedCitation":"(Peraturan Menteri Pendayagunaan Aparatur Negara dan Reformasi Birokrasi Nomor 88 Tahun 2021 tentang Evaluasi Akuntabilitas Kinerja Instansi Pemerintah, 2021)","manualFormatting":"Peraturan Menteri PANRB Nomor 88 Tahun 2021 terkait Evaluasi Akuntabilitas Kinerja Instansi Pemerintah. ","plainTextFormattedCitation":"(Peraturan Menteri Pendayagunaan Aparatur Negara dan Reformasi Birokrasi Nomor 88 Tahun 2021 tentang Evaluasi Akuntabilitas Kinerja Instansi Pemerintah, 2021)","previouslyFormattedCitation":"(Peraturan Menteri Pendayagunaan Aparatur Negara dan Reformasi Birokrasi Nomor 88 Tahun 2021 tentang Evaluasi Akuntabilitas Kinerja Instansi Pemerintah, 2021)"},"properties":{"noteIndex":0},"schema":"https://github.com/citation-style-language/schema/raw/master/csl-citation.json"}</w:instrText>
      </w:r>
      <w:r w:rsidRPr="000D4DC0">
        <w:rPr>
          <w:rFonts w:cstheme="minorHAnsi"/>
          <w:bCs/>
          <w:sz w:val="20"/>
          <w:szCs w:val="20"/>
        </w:rPr>
        <w:fldChar w:fldCharType="separate"/>
      </w:r>
      <w:r w:rsidRPr="00821189">
        <w:rPr>
          <w:rFonts w:cstheme="minorHAnsi"/>
          <w:bCs/>
          <w:noProof/>
          <w:sz w:val="20"/>
          <w:szCs w:val="20"/>
          <w:lang w:val="fi-FI"/>
        </w:rPr>
        <w:t>P</w:t>
      </w:r>
      <w:r w:rsidR="008E0837" w:rsidRPr="00821189">
        <w:rPr>
          <w:rFonts w:cstheme="minorHAnsi"/>
          <w:bCs/>
          <w:noProof/>
          <w:sz w:val="20"/>
          <w:szCs w:val="20"/>
          <w:lang w:val="fi-FI"/>
        </w:rPr>
        <w:t>eraturan Menteri</w:t>
      </w:r>
      <w:r w:rsidRPr="00821189">
        <w:rPr>
          <w:rFonts w:cstheme="minorHAnsi"/>
          <w:bCs/>
          <w:noProof/>
          <w:sz w:val="20"/>
          <w:szCs w:val="20"/>
          <w:lang w:val="fi-FI"/>
        </w:rPr>
        <w:t xml:space="preserve"> PANRB </w:t>
      </w:r>
      <w:r w:rsidR="008E0837" w:rsidRPr="00821189">
        <w:rPr>
          <w:rFonts w:cstheme="minorHAnsi"/>
          <w:bCs/>
          <w:noProof/>
          <w:sz w:val="20"/>
          <w:szCs w:val="20"/>
          <w:lang w:val="fi-FI"/>
        </w:rPr>
        <w:t>Nomor 88 Tahun 2021 terkait</w:t>
      </w:r>
      <w:r w:rsidRPr="00821189">
        <w:rPr>
          <w:rFonts w:cstheme="minorHAnsi"/>
          <w:bCs/>
          <w:noProof/>
          <w:sz w:val="20"/>
          <w:szCs w:val="20"/>
          <w:lang w:val="fi-FI"/>
        </w:rPr>
        <w:t xml:space="preserve"> Evaluasi Akuntabilitas Kinerja Instansi Pemerintah. </w:t>
      </w:r>
      <w:r w:rsidRPr="000D4DC0">
        <w:rPr>
          <w:rFonts w:cstheme="minorHAnsi"/>
          <w:bCs/>
          <w:sz w:val="20"/>
          <w:szCs w:val="20"/>
        </w:rPr>
        <w:fldChar w:fldCharType="end"/>
      </w:r>
      <w:r w:rsidRPr="000D4DC0">
        <w:rPr>
          <w:rFonts w:cstheme="minorHAnsi"/>
          <w:bCs/>
          <w:sz w:val="20"/>
          <w:szCs w:val="20"/>
        </w:rPr>
        <w:fldChar w:fldCharType="begin" w:fldLock="1"/>
      </w:r>
      <w:r w:rsidRPr="00821189">
        <w:rPr>
          <w:rFonts w:cstheme="minorHAnsi"/>
          <w:bCs/>
          <w:sz w:val="20"/>
          <w:szCs w:val="20"/>
          <w:lang w:val="fi-FI"/>
        </w:rPr>
        <w:instrText>ADDIN CSL_CITATION {"citationItems":[{"id":"ITEM-1","itemData":{"author":[{"dropping-particle":"","family":"Kementerian Pendayagunaan Aparatur Negara dan Reformasi Birokrasi","given":"","non-dropping-particle":"","parse-names":false,"suffix":""}],"id":"ITEM-1","issued":{"date-parts":[["2021"]]},"number":"88","title":"Peraturan Menteri Pendayagunaan Aparatur Negara dan Reformasi Birokrasi Nomor 88 Tahun 2021 tentang Evaluasi Akuntabilitas Kinerja Instansi Pemerintah","type":"legislation"},"uris":["http://www.mendeley.com/documents/?uuid=c89b3719-b088-4297-9f04-bcf18628129d"]}],"mendeley":{"formattedCitation":"(Peraturan Menteri Pendayagunaan Aparatur Negara dan Reformasi Birokrasi Nomor 88 Tahun 2021 tentang Evaluasi Akuntabilitas Kinerja Instansi Pemerintah, 2021)","manualFormatting":" ","plainTextFormattedCitation":"(Peraturan Menteri Pendayagunaan Aparatur Negara dan Reformasi Birokrasi Nomor 88 Tahun 2021 tentang Evaluasi Akuntabilitas Kinerja Instansi Pemerintah, 2021)","previouslyFormattedCitation":"(Peraturan Menteri Pendayagunaan Aparatur Negara dan Reformasi Birokrasi Nomor 88 Tahun 2021 tentang Evaluasi Akuntabilitas Kinerja Instansi Pemerintah, 2021)"},"properties":{"noteIndex":0},"schema":"https://github.com/citation-style-language/schema/raw/master/csl-citation.json"}</w:instrText>
      </w:r>
      <w:r w:rsidRPr="000D4DC0">
        <w:rPr>
          <w:rFonts w:cstheme="minorHAnsi"/>
          <w:bCs/>
          <w:sz w:val="20"/>
          <w:szCs w:val="20"/>
        </w:rPr>
        <w:fldChar w:fldCharType="separate"/>
      </w:r>
      <w:r w:rsidRPr="00821189">
        <w:rPr>
          <w:rFonts w:cstheme="minorHAnsi"/>
          <w:bCs/>
          <w:noProof/>
          <w:sz w:val="20"/>
          <w:szCs w:val="20"/>
          <w:lang w:val="fi-FI"/>
        </w:rPr>
        <w:t xml:space="preserve"> </w:t>
      </w:r>
      <w:r w:rsidRPr="000D4DC0">
        <w:rPr>
          <w:rFonts w:cstheme="minorHAnsi"/>
          <w:bCs/>
          <w:sz w:val="20"/>
          <w:szCs w:val="20"/>
        </w:rPr>
        <w:fldChar w:fldCharType="end"/>
      </w:r>
      <w:proofErr w:type="spellStart"/>
      <w:r w:rsidRPr="000D4DC0">
        <w:rPr>
          <w:rFonts w:cstheme="minorHAnsi"/>
          <w:bCs/>
          <w:sz w:val="20"/>
          <w:szCs w:val="20"/>
        </w:rPr>
        <w:t>Peraturan</w:t>
      </w:r>
      <w:proofErr w:type="spellEnd"/>
      <w:r w:rsidRPr="000D4DC0">
        <w:rPr>
          <w:rFonts w:cstheme="minorHAnsi"/>
          <w:bCs/>
          <w:sz w:val="20"/>
          <w:szCs w:val="20"/>
        </w:rPr>
        <w:t xml:space="preserve"> </w:t>
      </w:r>
      <w:proofErr w:type="spellStart"/>
      <w:r w:rsidRPr="000D4DC0">
        <w:rPr>
          <w:rFonts w:cstheme="minorHAnsi"/>
          <w:bCs/>
          <w:sz w:val="20"/>
          <w:szCs w:val="20"/>
        </w:rPr>
        <w:t>ini</w:t>
      </w:r>
      <w:proofErr w:type="spellEnd"/>
      <w:r w:rsidRPr="000D4DC0">
        <w:rPr>
          <w:rFonts w:cstheme="minorHAnsi"/>
          <w:bCs/>
          <w:sz w:val="20"/>
          <w:szCs w:val="20"/>
        </w:rPr>
        <w:t xml:space="preserve"> </w:t>
      </w:r>
      <w:proofErr w:type="spellStart"/>
      <w:r w:rsidRPr="000D4DC0">
        <w:rPr>
          <w:rFonts w:cstheme="minorHAnsi"/>
          <w:bCs/>
          <w:sz w:val="20"/>
          <w:szCs w:val="20"/>
        </w:rPr>
        <w:t>menegaskan</w:t>
      </w:r>
      <w:proofErr w:type="spellEnd"/>
      <w:r w:rsidRPr="000D4DC0">
        <w:rPr>
          <w:rFonts w:cstheme="minorHAnsi"/>
          <w:bCs/>
          <w:sz w:val="20"/>
          <w:szCs w:val="20"/>
        </w:rPr>
        <w:t xml:space="preserve"> </w:t>
      </w:r>
      <w:proofErr w:type="spellStart"/>
      <w:r w:rsidRPr="000D4DC0">
        <w:rPr>
          <w:rFonts w:cstheme="minorHAnsi"/>
          <w:bCs/>
          <w:sz w:val="20"/>
          <w:szCs w:val="20"/>
        </w:rPr>
        <w:t>pentingnya</w:t>
      </w:r>
      <w:proofErr w:type="spellEnd"/>
      <w:r w:rsidRPr="000D4DC0">
        <w:rPr>
          <w:rFonts w:cstheme="minorHAnsi"/>
          <w:bCs/>
          <w:sz w:val="20"/>
          <w:szCs w:val="20"/>
        </w:rPr>
        <w:t xml:space="preserve"> </w:t>
      </w:r>
      <w:proofErr w:type="spellStart"/>
      <w:r w:rsidRPr="000D4DC0">
        <w:rPr>
          <w:rFonts w:cstheme="minorHAnsi"/>
          <w:bCs/>
          <w:sz w:val="20"/>
          <w:szCs w:val="20"/>
        </w:rPr>
        <w:t>pelaporan</w:t>
      </w:r>
      <w:proofErr w:type="spellEnd"/>
      <w:r w:rsidRPr="000D4DC0">
        <w:rPr>
          <w:rFonts w:cstheme="minorHAnsi"/>
          <w:bCs/>
          <w:sz w:val="20"/>
          <w:szCs w:val="20"/>
        </w:rPr>
        <w:t xml:space="preserve"> yang </w:t>
      </w:r>
      <w:proofErr w:type="spellStart"/>
      <w:r w:rsidRPr="000D4DC0">
        <w:rPr>
          <w:rFonts w:cstheme="minorHAnsi"/>
          <w:bCs/>
          <w:sz w:val="20"/>
          <w:szCs w:val="20"/>
        </w:rPr>
        <w:t>berbasis</w:t>
      </w:r>
      <w:proofErr w:type="spellEnd"/>
      <w:r w:rsidRPr="000D4DC0">
        <w:rPr>
          <w:rFonts w:cstheme="minorHAnsi"/>
          <w:bCs/>
          <w:sz w:val="20"/>
          <w:szCs w:val="20"/>
        </w:rPr>
        <w:t xml:space="preserve"> pada data yang </w:t>
      </w:r>
      <w:proofErr w:type="spellStart"/>
      <w:r w:rsidRPr="000D4DC0">
        <w:rPr>
          <w:rFonts w:cstheme="minorHAnsi"/>
          <w:bCs/>
          <w:sz w:val="20"/>
          <w:szCs w:val="20"/>
        </w:rPr>
        <w:t>akurat</w:t>
      </w:r>
      <w:proofErr w:type="spellEnd"/>
      <w:r w:rsidRPr="000D4DC0">
        <w:rPr>
          <w:rFonts w:cstheme="minorHAnsi"/>
          <w:bCs/>
          <w:sz w:val="20"/>
          <w:szCs w:val="20"/>
        </w:rPr>
        <w:t xml:space="preserve">, </w:t>
      </w:r>
      <w:proofErr w:type="spellStart"/>
      <w:r w:rsidRPr="000D4DC0">
        <w:rPr>
          <w:rFonts w:cstheme="minorHAnsi"/>
          <w:bCs/>
          <w:sz w:val="20"/>
          <w:szCs w:val="20"/>
        </w:rPr>
        <w:t>terukur</w:t>
      </w:r>
      <w:proofErr w:type="spellEnd"/>
      <w:r w:rsidRPr="000D4DC0">
        <w:rPr>
          <w:rFonts w:cstheme="minorHAnsi"/>
          <w:bCs/>
          <w:sz w:val="20"/>
          <w:szCs w:val="20"/>
        </w:rPr>
        <w:t xml:space="preserve">, dan </w:t>
      </w:r>
      <w:proofErr w:type="spellStart"/>
      <w:r w:rsidRPr="000D4DC0">
        <w:rPr>
          <w:rFonts w:cstheme="minorHAnsi"/>
          <w:bCs/>
          <w:sz w:val="20"/>
          <w:szCs w:val="20"/>
        </w:rPr>
        <w:t>relevan</w:t>
      </w:r>
      <w:proofErr w:type="spellEnd"/>
      <w:r w:rsidRPr="000D4DC0">
        <w:rPr>
          <w:rFonts w:cstheme="minorHAnsi"/>
          <w:bCs/>
          <w:sz w:val="20"/>
          <w:szCs w:val="20"/>
        </w:rPr>
        <w:t xml:space="preserve"> </w:t>
      </w:r>
      <w:proofErr w:type="spellStart"/>
      <w:r w:rsidRPr="000D4DC0">
        <w:rPr>
          <w:rFonts w:cstheme="minorHAnsi"/>
          <w:bCs/>
          <w:sz w:val="20"/>
          <w:szCs w:val="20"/>
        </w:rPr>
        <w:t>dengan</w:t>
      </w:r>
      <w:proofErr w:type="spellEnd"/>
      <w:r w:rsidRPr="000D4DC0">
        <w:rPr>
          <w:rFonts w:cstheme="minorHAnsi"/>
          <w:bCs/>
          <w:sz w:val="20"/>
          <w:szCs w:val="20"/>
        </w:rPr>
        <w:t xml:space="preserve"> </w:t>
      </w:r>
      <w:proofErr w:type="spellStart"/>
      <w:r w:rsidRPr="000D4DC0">
        <w:rPr>
          <w:rFonts w:cstheme="minorHAnsi"/>
          <w:bCs/>
          <w:sz w:val="20"/>
          <w:szCs w:val="20"/>
        </w:rPr>
        <w:t>tujuan</w:t>
      </w:r>
      <w:proofErr w:type="spellEnd"/>
      <w:r w:rsidRPr="000D4DC0">
        <w:rPr>
          <w:rFonts w:cstheme="minorHAnsi"/>
          <w:bCs/>
          <w:sz w:val="20"/>
          <w:szCs w:val="20"/>
        </w:rPr>
        <w:t xml:space="preserve"> </w:t>
      </w:r>
      <w:proofErr w:type="spellStart"/>
      <w:r w:rsidRPr="000D4DC0">
        <w:rPr>
          <w:rFonts w:cstheme="minorHAnsi"/>
          <w:bCs/>
          <w:sz w:val="20"/>
          <w:szCs w:val="20"/>
        </w:rPr>
        <w:t>kinerja</w:t>
      </w:r>
      <w:proofErr w:type="spellEnd"/>
      <w:r w:rsidRPr="000D4DC0">
        <w:rPr>
          <w:rFonts w:cstheme="minorHAnsi"/>
          <w:bCs/>
          <w:sz w:val="20"/>
          <w:szCs w:val="20"/>
        </w:rPr>
        <w:t xml:space="preserve"> yang </w:t>
      </w:r>
      <w:proofErr w:type="spellStart"/>
      <w:r w:rsidRPr="000D4DC0">
        <w:rPr>
          <w:rFonts w:cstheme="minorHAnsi"/>
          <w:bCs/>
          <w:sz w:val="20"/>
          <w:szCs w:val="20"/>
        </w:rPr>
        <w:t>telah</w:t>
      </w:r>
      <w:proofErr w:type="spellEnd"/>
      <w:r w:rsidRPr="000D4DC0">
        <w:rPr>
          <w:rFonts w:cstheme="minorHAnsi"/>
          <w:bCs/>
          <w:sz w:val="20"/>
          <w:szCs w:val="20"/>
        </w:rPr>
        <w:t xml:space="preserve"> </w:t>
      </w:r>
      <w:proofErr w:type="spellStart"/>
      <w:r w:rsidRPr="000D4DC0">
        <w:rPr>
          <w:rFonts w:cstheme="minorHAnsi"/>
          <w:bCs/>
          <w:sz w:val="20"/>
          <w:szCs w:val="20"/>
        </w:rPr>
        <w:t>ditetapkan</w:t>
      </w:r>
      <w:proofErr w:type="spellEnd"/>
      <w:r w:rsidRPr="000D4DC0">
        <w:rPr>
          <w:rFonts w:cstheme="minorHAnsi"/>
          <w:bCs/>
          <w:sz w:val="20"/>
          <w:szCs w:val="20"/>
        </w:rPr>
        <w:t xml:space="preserve">. </w:t>
      </w:r>
    </w:p>
    <w:p w14:paraId="6F50BFF5" w14:textId="77777777" w:rsidR="007D1829" w:rsidRPr="007D1829" w:rsidRDefault="00AB6641" w:rsidP="008A0EFD">
      <w:pPr>
        <w:pStyle w:val="ListParagraph"/>
        <w:numPr>
          <w:ilvl w:val="0"/>
          <w:numId w:val="11"/>
        </w:numPr>
        <w:ind w:left="284" w:hanging="284"/>
        <w:jc w:val="both"/>
        <w:rPr>
          <w:rFonts w:cstheme="minorHAnsi"/>
          <w:bCs/>
          <w:sz w:val="20"/>
        </w:rPr>
      </w:pPr>
      <w:r w:rsidRPr="007D1829">
        <w:rPr>
          <w:rFonts w:cstheme="minorHAnsi"/>
          <w:bCs/>
          <w:sz w:val="20"/>
          <w:szCs w:val="20"/>
        </w:rPr>
        <w:fldChar w:fldCharType="begin" w:fldLock="1"/>
      </w:r>
      <w:r w:rsidR="008E0837" w:rsidRPr="007D1829">
        <w:rPr>
          <w:rFonts w:cstheme="minorHAnsi"/>
          <w:bCs/>
          <w:sz w:val="20"/>
          <w:szCs w:val="20"/>
        </w:rPr>
        <w:instrText>ADDIN CSL_CITATION {"citationItems":[{"id":"ITEM-1","itemData":{"author":[{"dropping-particle":"","family":"Pemerintah Pusat","given":"","non-dropping-particle":"","parse-names":false,"suffix":""}],"id":"ITEM-1","issued":{"date-parts":[["2008"]]},"number":"14","title":"Undang-undang (UU) Nomor 14 Tahun 2008 tentang Keterbukaan Informasi Publik","type":"legislation"},"uris":["http://www.mendeley.com/documents/?uuid=f6e46ba6-ea30-48a2-aa6a-7879ba4e52f6"]}],"mendeley":{"formattedCitation":"(Undang-undang (UU) Nomor 14 Tahun 2008 tentang Keterbukaan Informasi Publik, 2008)","manualFormatting":"Undang-undang Nomor 14 Tahun 2008 mengenai Keterbukaan Informasi Publik. ","plainTextFormattedCitation":"(Undang-undang (UU) Nomor 14 Tahun 2008 tentang Keterbukaan Informasi Publik, 2008)","previouslyFormattedCitation":"(Undang-undang (UU) Nomor 14 Tahun 2008 tentang Keterbukaan Informasi Publik, 2008)"},"properties":{"noteIndex":0},"schema":"https://github.com/citation-style-language/schema/raw/master/csl-citation.json"}</w:instrText>
      </w:r>
      <w:r w:rsidRPr="007D1829">
        <w:rPr>
          <w:rFonts w:cstheme="minorHAnsi"/>
          <w:bCs/>
          <w:sz w:val="20"/>
          <w:szCs w:val="20"/>
        </w:rPr>
        <w:fldChar w:fldCharType="separate"/>
      </w:r>
      <w:r w:rsidRPr="007D1829">
        <w:rPr>
          <w:rFonts w:cstheme="minorHAnsi"/>
          <w:bCs/>
          <w:noProof/>
          <w:sz w:val="20"/>
          <w:szCs w:val="20"/>
        </w:rPr>
        <w:t xml:space="preserve">Undang-undang Nomor 14 Tahun 2008 </w:t>
      </w:r>
      <w:r w:rsidR="008E0837" w:rsidRPr="007D1829">
        <w:rPr>
          <w:rFonts w:cstheme="minorHAnsi"/>
          <w:bCs/>
          <w:noProof/>
          <w:sz w:val="20"/>
          <w:szCs w:val="20"/>
        </w:rPr>
        <w:t>mengenai</w:t>
      </w:r>
      <w:r w:rsidRPr="007D1829">
        <w:rPr>
          <w:rFonts w:cstheme="minorHAnsi"/>
          <w:bCs/>
          <w:noProof/>
          <w:sz w:val="20"/>
          <w:szCs w:val="20"/>
        </w:rPr>
        <w:t xml:space="preserve"> Keterbukaan Informasi Publik. </w:t>
      </w:r>
      <w:r w:rsidRPr="007D1829">
        <w:rPr>
          <w:rFonts w:cstheme="minorHAnsi"/>
          <w:bCs/>
          <w:sz w:val="20"/>
          <w:szCs w:val="20"/>
        </w:rPr>
        <w:fldChar w:fldCharType="end"/>
      </w:r>
      <w:proofErr w:type="spellStart"/>
      <w:r w:rsidR="008E0837" w:rsidRPr="007D1829">
        <w:rPr>
          <w:rFonts w:cstheme="minorHAnsi"/>
          <w:bCs/>
          <w:sz w:val="20"/>
          <w:szCs w:val="20"/>
        </w:rPr>
        <w:t>Aturan</w:t>
      </w:r>
      <w:proofErr w:type="spellEnd"/>
      <w:r w:rsidR="008E0837" w:rsidRPr="007D1829">
        <w:rPr>
          <w:rFonts w:cstheme="minorHAnsi"/>
          <w:bCs/>
          <w:sz w:val="20"/>
          <w:szCs w:val="20"/>
        </w:rPr>
        <w:t xml:space="preserve"> </w:t>
      </w:r>
      <w:proofErr w:type="spellStart"/>
      <w:r w:rsidRPr="007D1829">
        <w:rPr>
          <w:rFonts w:cstheme="minorHAnsi"/>
          <w:bCs/>
          <w:sz w:val="20"/>
          <w:szCs w:val="20"/>
        </w:rPr>
        <w:t>ini</w:t>
      </w:r>
      <w:proofErr w:type="spellEnd"/>
      <w:r w:rsidRPr="007D1829">
        <w:rPr>
          <w:rFonts w:cstheme="minorHAnsi"/>
          <w:bCs/>
          <w:sz w:val="20"/>
          <w:szCs w:val="20"/>
        </w:rPr>
        <w:t xml:space="preserve"> </w:t>
      </w:r>
      <w:proofErr w:type="spellStart"/>
      <w:r w:rsidRPr="007D1829">
        <w:rPr>
          <w:rFonts w:cstheme="minorHAnsi"/>
          <w:bCs/>
          <w:sz w:val="20"/>
          <w:szCs w:val="20"/>
        </w:rPr>
        <w:t>me</w:t>
      </w:r>
      <w:r w:rsidR="008E0837" w:rsidRPr="007D1829">
        <w:rPr>
          <w:rFonts w:cstheme="minorHAnsi"/>
          <w:bCs/>
          <w:sz w:val="20"/>
          <w:szCs w:val="20"/>
        </w:rPr>
        <w:t>netapkan</w:t>
      </w:r>
      <w:proofErr w:type="spellEnd"/>
      <w:r w:rsidR="008E0837" w:rsidRPr="007D1829">
        <w:rPr>
          <w:rFonts w:cstheme="minorHAnsi"/>
          <w:bCs/>
          <w:sz w:val="20"/>
          <w:szCs w:val="20"/>
        </w:rPr>
        <w:t xml:space="preserve"> </w:t>
      </w:r>
      <w:proofErr w:type="spellStart"/>
      <w:r w:rsidR="008E0837" w:rsidRPr="007D1829">
        <w:rPr>
          <w:rFonts w:cstheme="minorHAnsi"/>
          <w:bCs/>
          <w:sz w:val="20"/>
          <w:szCs w:val="20"/>
        </w:rPr>
        <w:t>kewajiban</w:t>
      </w:r>
      <w:proofErr w:type="spellEnd"/>
      <w:r w:rsidR="008E0837" w:rsidRPr="007D1829">
        <w:rPr>
          <w:rFonts w:cstheme="minorHAnsi"/>
          <w:bCs/>
          <w:sz w:val="20"/>
          <w:szCs w:val="20"/>
        </w:rPr>
        <w:t xml:space="preserve"> </w:t>
      </w:r>
      <w:proofErr w:type="spellStart"/>
      <w:r w:rsidR="008E0837" w:rsidRPr="007D1829">
        <w:rPr>
          <w:rFonts w:cstheme="minorHAnsi"/>
          <w:bCs/>
          <w:sz w:val="20"/>
          <w:szCs w:val="20"/>
        </w:rPr>
        <w:t>lembaga</w:t>
      </w:r>
      <w:proofErr w:type="spellEnd"/>
      <w:r w:rsidR="008E0837" w:rsidRPr="007D1829">
        <w:rPr>
          <w:rFonts w:cstheme="minorHAnsi"/>
          <w:bCs/>
          <w:sz w:val="20"/>
          <w:szCs w:val="20"/>
        </w:rPr>
        <w:t xml:space="preserve"> </w:t>
      </w:r>
      <w:proofErr w:type="spellStart"/>
      <w:r w:rsidRPr="007D1829">
        <w:rPr>
          <w:rFonts w:cstheme="minorHAnsi"/>
          <w:bCs/>
          <w:sz w:val="20"/>
          <w:szCs w:val="20"/>
        </w:rPr>
        <w:t>publik</w:t>
      </w:r>
      <w:proofErr w:type="spellEnd"/>
      <w:r w:rsidRPr="007D1829">
        <w:rPr>
          <w:rFonts w:cstheme="minorHAnsi"/>
          <w:bCs/>
          <w:sz w:val="20"/>
          <w:szCs w:val="20"/>
        </w:rPr>
        <w:t xml:space="preserve"> guna </w:t>
      </w:r>
      <w:proofErr w:type="spellStart"/>
      <w:r w:rsidRPr="007D1829">
        <w:rPr>
          <w:rFonts w:cstheme="minorHAnsi"/>
          <w:bCs/>
          <w:sz w:val="20"/>
          <w:szCs w:val="20"/>
        </w:rPr>
        <w:t>memberikan</w:t>
      </w:r>
      <w:proofErr w:type="spellEnd"/>
      <w:r w:rsidRPr="007D1829">
        <w:rPr>
          <w:rFonts w:cstheme="minorHAnsi"/>
          <w:bCs/>
          <w:sz w:val="20"/>
          <w:szCs w:val="20"/>
        </w:rPr>
        <w:t xml:space="preserve"> </w:t>
      </w:r>
      <w:proofErr w:type="spellStart"/>
      <w:r w:rsidRPr="007D1829">
        <w:rPr>
          <w:rFonts w:cstheme="minorHAnsi"/>
          <w:bCs/>
          <w:sz w:val="20"/>
          <w:szCs w:val="20"/>
        </w:rPr>
        <w:t>keterangan</w:t>
      </w:r>
      <w:proofErr w:type="spellEnd"/>
      <w:r w:rsidRPr="007D1829">
        <w:rPr>
          <w:rFonts w:cstheme="minorHAnsi"/>
          <w:bCs/>
          <w:sz w:val="20"/>
          <w:szCs w:val="20"/>
        </w:rPr>
        <w:t xml:space="preserve"> yang </w:t>
      </w:r>
      <w:proofErr w:type="spellStart"/>
      <w:r w:rsidRPr="007D1829">
        <w:rPr>
          <w:rFonts w:cstheme="minorHAnsi"/>
          <w:bCs/>
          <w:sz w:val="20"/>
          <w:szCs w:val="20"/>
        </w:rPr>
        <w:t>relevan</w:t>
      </w:r>
      <w:proofErr w:type="spellEnd"/>
      <w:r w:rsidRPr="007D1829">
        <w:rPr>
          <w:rFonts w:cstheme="minorHAnsi"/>
          <w:bCs/>
          <w:sz w:val="20"/>
          <w:szCs w:val="20"/>
        </w:rPr>
        <w:t xml:space="preserve"> </w:t>
      </w:r>
      <w:proofErr w:type="spellStart"/>
      <w:r w:rsidRPr="007D1829">
        <w:rPr>
          <w:rFonts w:cstheme="minorHAnsi"/>
          <w:bCs/>
          <w:sz w:val="20"/>
          <w:szCs w:val="20"/>
        </w:rPr>
        <w:t>serta</w:t>
      </w:r>
      <w:proofErr w:type="spellEnd"/>
      <w:r w:rsidRPr="007D1829">
        <w:rPr>
          <w:rFonts w:cstheme="minorHAnsi"/>
          <w:bCs/>
          <w:sz w:val="20"/>
          <w:szCs w:val="20"/>
        </w:rPr>
        <w:t xml:space="preserve"> </w:t>
      </w:r>
      <w:proofErr w:type="spellStart"/>
      <w:r w:rsidRPr="007D1829">
        <w:rPr>
          <w:rFonts w:cstheme="minorHAnsi"/>
          <w:bCs/>
          <w:sz w:val="20"/>
          <w:szCs w:val="20"/>
        </w:rPr>
        <w:t>akurat</w:t>
      </w:r>
      <w:proofErr w:type="spellEnd"/>
      <w:r w:rsidRPr="007D1829">
        <w:rPr>
          <w:rFonts w:cstheme="minorHAnsi"/>
          <w:bCs/>
          <w:sz w:val="20"/>
          <w:szCs w:val="20"/>
        </w:rPr>
        <w:t xml:space="preserve"> </w:t>
      </w:r>
      <w:proofErr w:type="spellStart"/>
      <w:r w:rsidRPr="007D1829">
        <w:rPr>
          <w:rFonts w:cstheme="minorHAnsi"/>
          <w:bCs/>
          <w:sz w:val="20"/>
          <w:szCs w:val="20"/>
        </w:rPr>
        <w:t>bagi</w:t>
      </w:r>
      <w:proofErr w:type="spellEnd"/>
      <w:r w:rsidRPr="007D1829">
        <w:rPr>
          <w:rFonts w:cstheme="minorHAnsi"/>
          <w:bCs/>
          <w:sz w:val="20"/>
          <w:szCs w:val="20"/>
        </w:rPr>
        <w:t xml:space="preserve"> </w:t>
      </w:r>
      <w:proofErr w:type="spellStart"/>
      <w:r w:rsidRPr="007D1829">
        <w:rPr>
          <w:rFonts w:cstheme="minorHAnsi"/>
          <w:bCs/>
          <w:sz w:val="20"/>
          <w:szCs w:val="20"/>
        </w:rPr>
        <w:t>publik</w:t>
      </w:r>
      <w:proofErr w:type="spellEnd"/>
      <w:r w:rsidRPr="007D1829">
        <w:rPr>
          <w:rFonts w:cstheme="minorHAnsi"/>
          <w:bCs/>
          <w:sz w:val="20"/>
          <w:szCs w:val="20"/>
        </w:rPr>
        <w:t>.</w:t>
      </w:r>
    </w:p>
    <w:p w14:paraId="7E41669B" w14:textId="4D5C7712" w:rsidR="000D4DC0" w:rsidRPr="00821189" w:rsidRDefault="00AB6641" w:rsidP="008A0EFD">
      <w:pPr>
        <w:pStyle w:val="ListParagraph"/>
        <w:numPr>
          <w:ilvl w:val="0"/>
          <w:numId w:val="11"/>
        </w:numPr>
        <w:ind w:left="284" w:hanging="284"/>
        <w:jc w:val="both"/>
        <w:rPr>
          <w:rFonts w:cstheme="minorHAnsi"/>
          <w:bCs/>
          <w:sz w:val="20"/>
          <w:lang w:val="fi-FI"/>
        </w:rPr>
      </w:pPr>
      <w:r w:rsidRPr="007D1829">
        <w:rPr>
          <w:rFonts w:cstheme="minorHAnsi"/>
          <w:bCs/>
          <w:sz w:val="20"/>
          <w:szCs w:val="20"/>
        </w:rPr>
        <w:fldChar w:fldCharType="begin" w:fldLock="1"/>
      </w:r>
      <w:r w:rsidR="00FF73ED" w:rsidRPr="00821189">
        <w:rPr>
          <w:rFonts w:cstheme="minorHAnsi"/>
          <w:bCs/>
          <w:sz w:val="20"/>
          <w:szCs w:val="20"/>
          <w:lang w:val="fi-FI"/>
        </w:rPr>
        <w:instrText>ADDIN CSL_CITATION {"citationItems":[{"id":"ITEM-1","itemData":{"author":[{"dropping-particle":"","family":"Pemerintah Pusat","given":"","non-dropping-particle":"","parse-names":false,"suffix":""}],"id":"ITEM-1","issued":{"date-parts":[["2006"]]},"number":"8","title":"Peraturan Pemerintah (PP) Nomor 8 Tahun 2006 tentang Pelaporan Keuangan Dan Kinerja Instansi Pemerintah","type":"legislation"},"uris":["http://www.mendeley.com/documents/?uuid=625c3239-9a76-4736-9c20-a723f43ca9b6"]}],"mendeley":{"formattedCitation":"(Peraturan Pemerintah (PP) Nomor 8 Tahun 2006 tentang Pelaporan Keuangan Dan Kinerja Instansi Pemerintah, 2006)","manualFormatting":"PP Nomor 8 Tahun 2006 terkait Pelaporan Keuangan dan Kinerja Instansi Pemerintah.","plainTextFormattedCitation":"(Peraturan Pemerintah (PP) Nomor 8 Tahun 2006 tentang Pelaporan Keuangan Dan Kinerja Instansi Pemerintah, 2006)","previouslyFormattedCitation":"(Peraturan Pemerintah (PP) Nomor 8 Tahun 2006 tentang Pelaporan Keuangan Dan Kinerja Instansi Pemerintah, 2006)"},"properties":{"noteIndex":0},"schema":"https://github.com/citation-style-language/schema/raw/master/csl-citation.json"}</w:instrText>
      </w:r>
      <w:r w:rsidRPr="007D1829">
        <w:rPr>
          <w:rFonts w:cstheme="minorHAnsi"/>
          <w:bCs/>
          <w:sz w:val="20"/>
          <w:szCs w:val="20"/>
        </w:rPr>
        <w:fldChar w:fldCharType="separate"/>
      </w:r>
      <w:r w:rsidR="00FF73ED" w:rsidRPr="00821189">
        <w:rPr>
          <w:rFonts w:cstheme="minorHAnsi"/>
          <w:bCs/>
          <w:noProof/>
          <w:sz w:val="20"/>
          <w:szCs w:val="20"/>
          <w:lang w:val="fi-FI"/>
        </w:rPr>
        <w:t xml:space="preserve">PP </w:t>
      </w:r>
      <w:r w:rsidRPr="00821189">
        <w:rPr>
          <w:rFonts w:cstheme="minorHAnsi"/>
          <w:bCs/>
          <w:noProof/>
          <w:sz w:val="20"/>
          <w:szCs w:val="20"/>
          <w:lang w:val="fi-FI"/>
        </w:rPr>
        <w:t>Nomor 8 Tahun 2006 te</w:t>
      </w:r>
      <w:r w:rsidR="00FF73ED" w:rsidRPr="00821189">
        <w:rPr>
          <w:rFonts w:cstheme="minorHAnsi"/>
          <w:bCs/>
          <w:noProof/>
          <w:sz w:val="20"/>
          <w:szCs w:val="20"/>
          <w:lang w:val="fi-FI"/>
        </w:rPr>
        <w:t>rkait</w:t>
      </w:r>
      <w:r w:rsidRPr="00821189">
        <w:rPr>
          <w:rFonts w:cstheme="minorHAnsi"/>
          <w:bCs/>
          <w:noProof/>
          <w:sz w:val="20"/>
          <w:szCs w:val="20"/>
          <w:lang w:val="fi-FI"/>
        </w:rPr>
        <w:t xml:space="preserve"> Pelaporan Keuangan dan Kinerja Instansi Pemerintah.</w:t>
      </w:r>
      <w:r w:rsidRPr="007D1829">
        <w:rPr>
          <w:rFonts w:cstheme="minorHAnsi"/>
          <w:bCs/>
          <w:sz w:val="20"/>
          <w:szCs w:val="20"/>
        </w:rPr>
        <w:fldChar w:fldCharType="end"/>
      </w:r>
      <w:r w:rsidR="00FF73ED" w:rsidRPr="00821189">
        <w:rPr>
          <w:rFonts w:cstheme="minorHAnsi"/>
          <w:bCs/>
          <w:sz w:val="20"/>
          <w:szCs w:val="20"/>
          <w:lang w:val="fi-FI"/>
        </w:rPr>
        <w:t xml:space="preserve"> Regulasi</w:t>
      </w:r>
      <w:r w:rsidRPr="00821189">
        <w:rPr>
          <w:rFonts w:cstheme="minorHAnsi"/>
          <w:bCs/>
          <w:sz w:val="20"/>
          <w:szCs w:val="20"/>
          <w:lang w:val="fi-FI"/>
        </w:rPr>
        <w:t xml:space="preserve"> ini mengintegrasikan pelaporan keuangan dengan pelaporan kinerja untuk memberikan gambaran utuh mengenai pencapaian instansi pemerintah.</w:t>
      </w:r>
    </w:p>
    <w:p w14:paraId="046A2085" w14:textId="2FC1BE02" w:rsidR="007D1829" w:rsidRPr="00821189" w:rsidRDefault="00AB6641" w:rsidP="007D1829">
      <w:pPr>
        <w:ind w:firstLine="425"/>
        <w:jc w:val="both"/>
        <w:rPr>
          <w:rFonts w:cstheme="minorHAnsi"/>
          <w:bCs/>
          <w:sz w:val="20"/>
          <w:lang w:val="fi-FI"/>
        </w:rPr>
      </w:pPr>
      <w:r w:rsidRPr="00821189">
        <w:rPr>
          <w:rFonts w:cstheme="minorHAnsi"/>
          <w:bCs/>
          <w:sz w:val="20"/>
          <w:lang w:val="fi-FI"/>
        </w:rPr>
        <w:t xml:space="preserve">Prinsip transparansi ini terdiri dari dua komponen diantaranya: (1) komunikasi pemerintah kepada publik; dan (2) hak masyarakat untuk mendapatkan informasi. Apabila pemerintah tidak melakukan kinerja secara optimal, maka kedua komponen tersebut dapat sulit dilakukan. Transparansi merupakan titik awal manajemen kinerja yang baik, sehingga harus berjalan beriringan dengan kewajiban melindungi informasi yang bersifat rahasia bagi lembaga maupun data yang menyangkut hak privasi individu memerlukan perlindungan khusus. Oleh karena itu, dengan besarnya volume data yang dikelola pemerintah, keberadaan petugas informasi yang professional menjadi penting dalam mendukung pengambilan keputusan dan memberi tahu masyarakat tentang kebijakan penting dan keputusan penting </w:t>
      </w:r>
      <w:r w:rsidRPr="000D4DC0">
        <w:rPr>
          <w:rFonts w:cstheme="minorHAnsi"/>
          <w:bCs/>
          <w:sz w:val="20"/>
        </w:rPr>
        <w:fldChar w:fldCharType="begin" w:fldLock="1"/>
      </w:r>
      <w:r w:rsidRPr="00821189">
        <w:rPr>
          <w:rFonts w:cstheme="minorHAnsi"/>
          <w:bCs/>
          <w:sz w:val="20"/>
          <w:lang w:val="fi-FI"/>
        </w:rPr>
        <w:instrText>ADDIN CSL_CITATION {"citationItems":[{"id":"ITEM-1","itemData":{"DOI":"10.22437/jar.v3i2.13662","abstract":"Penelitian ini bertujuan untuk memberikan bukti empiris pengaruh akuntabilitas dan transparansi terhadap kinerja pengelolaan anggaran pada Badan Pusat Statistik Jambi. Populasi dalam penelitian ini adalah pegawai pada Badan Pusat Statistik Jambi. Teknik sampling dalam penelitian ini adalah sampel jenuh dengan jumlah sampel sebanyak 52 responden. Pengumpulan data penelitian dengan menyebarkan kuesioner kepada responden penelitian. Teknik analisis data yang digunakan dalam penelitian ini adalah analisis regresi linear berganda. Hasil penelitian menemukan bahwa baik secara simultan dan parsial akuntabilitas dan transparansi berpengaruh terhadap kinerja pengelolaan anggaran pada Badan Pusat Statistik Jambi.","author":[{"dropping-particle":"","family":"Rifky","given":"Rifky","non-dropping-particle":"","parse-names":false,"suffix":""},{"dropping-particle":"","family":"Rahayu","given":"Sri","non-dropping-particle":"","parse-names":false,"suffix":""},{"dropping-particle":"","family":"Erwati","given":"Misni","non-dropping-particle":"","parse-names":false,"suffix":""}],"container-title":"Jambi Accounting Review (JAR)","id":"ITEM-1","issue":"2","issued":{"date-parts":[["2022"]]},"page":"121-133","title":"Pengaruh Akuntabilitas Dan Transparansi Terhadap Kinerja Pengelolaan Anggaran (Studi Pada Badan Pusat Statistik Kota Jambi Dan Provinsi Jambi)","type":"article-journal","volume":"3"},"uris":["http://www.mendeley.com/documents/?uuid=7541177e-7ca8-45e6-8040-1f2fcf86e2c6"]}],"mendeley":{"formattedCitation":"(Rifky et al., 2022)","manualFormatting":"(Rifky dkk., 2022)","plainTextFormattedCitation":"(Rifky et al., 2022)","previouslyFormattedCitation":"(Rifky et al., 2022)"},"properties":{"noteIndex":0},"schema":"https://github.com/citation-style-language/schema/raw/master/csl-citation.json"}</w:instrText>
      </w:r>
      <w:r w:rsidRPr="000D4DC0">
        <w:rPr>
          <w:rFonts w:cstheme="minorHAnsi"/>
          <w:bCs/>
          <w:sz w:val="20"/>
        </w:rPr>
        <w:fldChar w:fldCharType="separate"/>
      </w:r>
      <w:r w:rsidRPr="00821189">
        <w:rPr>
          <w:rFonts w:cstheme="minorHAnsi"/>
          <w:bCs/>
          <w:noProof/>
          <w:sz w:val="20"/>
          <w:lang w:val="fi-FI"/>
        </w:rPr>
        <w:t xml:space="preserve">(Rifky </w:t>
      </w:r>
      <w:r w:rsidR="00106D30" w:rsidRPr="00821189">
        <w:rPr>
          <w:rFonts w:cstheme="minorHAnsi"/>
          <w:bCs/>
          <w:noProof/>
          <w:sz w:val="20"/>
          <w:lang w:val="fi-FI"/>
        </w:rPr>
        <w:t>et al</w:t>
      </w:r>
      <w:r w:rsidRPr="00821189">
        <w:rPr>
          <w:rFonts w:cstheme="minorHAnsi"/>
          <w:bCs/>
          <w:noProof/>
          <w:sz w:val="20"/>
          <w:lang w:val="fi-FI"/>
        </w:rPr>
        <w:t>., 2022)</w:t>
      </w:r>
      <w:r w:rsidRPr="000D4DC0">
        <w:rPr>
          <w:rFonts w:cstheme="minorHAnsi"/>
          <w:bCs/>
          <w:sz w:val="20"/>
        </w:rPr>
        <w:fldChar w:fldCharType="end"/>
      </w:r>
    </w:p>
    <w:p w14:paraId="02E22BCE" w14:textId="3135E1CF" w:rsidR="007D1829" w:rsidRPr="007D1829" w:rsidRDefault="007D1829" w:rsidP="007D1829">
      <w:pPr>
        <w:pStyle w:val="ListParagraph"/>
        <w:numPr>
          <w:ilvl w:val="0"/>
          <w:numId w:val="9"/>
        </w:numPr>
        <w:ind w:left="426" w:hanging="426"/>
        <w:jc w:val="both"/>
        <w:rPr>
          <w:rFonts w:cstheme="minorHAnsi"/>
          <w:bCs/>
          <w:sz w:val="20"/>
        </w:rPr>
      </w:pPr>
      <w:proofErr w:type="spellStart"/>
      <w:r w:rsidRPr="007D1829">
        <w:rPr>
          <w:rFonts w:cstheme="minorHAnsi"/>
          <w:bCs/>
          <w:sz w:val="20"/>
        </w:rPr>
        <w:t>A</w:t>
      </w:r>
      <w:r w:rsidR="003C5300" w:rsidRPr="007D1829">
        <w:rPr>
          <w:rFonts w:cstheme="minorHAnsi"/>
          <w:bCs/>
          <w:sz w:val="20"/>
          <w:szCs w:val="20"/>
        </w:rPr>
        <w:t>kuntabilitas</w:t>
      </w:r>
      <w:proofErr w:type="spellEnd"/>
      <w:r w:rsidR="003C5300" w:rsidRPr="007D1829">
        <w:rPr>
          <w:rFonts w:cstheme="minorHAnsi"/>
          <w:bCs/>
          <w:sz w:val="20"/>
          <w:szCs w:val="20"/>
        </w:rPr>
        <w:t xml:space="preserve"> Kinerja</w:t>
      </w:r>
    </w:p>
    <w:p w14:paraId="1225ACC7" w14:textId="3C2B17D6" w:rsidR="00AB6641" w:rsidRPr="007D1829" w:rsidRDefault="00AB6641" w:rsidP="007D1829">
      <w:pPr>
        <w:ind w:firstLine="425"/>
        <w:jc w:val="both"/>
        <w:rPr>
          <w:rFonts w:cstheme="minorHAnsi"/>
          <w:bCs/>
          <w:sz w:val="24"/>
        </w:rPr>
      </w:pPr>
      <w:r w:rsidRPr="000D4DC0">
        <w:rPr>
          <w:rFonts w:cstheme="minorHAnsi"/>
          <w:bCs/>
          <w:sz w:val="20"/>
          <w:szCs w:val="20"/>
        </w:rPr>
        <w:fldChar w:fldCharType="begin" w:fldLock="1"/>
      </w:r>
      <w:r w:rsidR="00A477A4" w:rsidRPr="000D4DC0">
        <w:rPr>
          <w:rFonts w:cstheme="minorHAnsi"/>
          <w:bCs/>
          <w:sz w:val="20"/>
          <w:szCs w:val="20"/>
        </w:rPr>
        <w:instrText>ADDIN CSL_CITATION {"citationItems":[{"id":"ITEM-1","itemData":{"author":[{"dropping-particle":"","family":"Tambajong","given":"Marco Hendri","non-dropping-particle":"","parse-names":false,"suffix":""},{"dropping-particle":"","family":"Ilat","given":"Ventje","non-dropping-particle":"","parse-names":false,"suffix":""},{"dropping-particle":"","family":"Wokas","given":"Heince R. N.","non-dropping-particle":"","parse-names":false,"suffix":""}],"container-title":"Jurnal Riset Akuntansi dan Auditing \"GOODWILL\"","id":"ITEM-1","issue":"1","issued":{"date-parts":[["2023"]]},"title":"Analisis Akuntabilitas Kinerja Instansi Pemerintah (AKIP) Badan Perencanaan Pembangunan, Penelitian dan Pengembangan Daerah Kabupaten Minahasa","type":"article-journal","volume":"14"},"uris":["http://www.mendeley.com/documents/?uuid=ecd09044-2cf9-416a-ba80-d6fdeec65a6a"]}],"mendeley":{"formattedCitation":"(Tambajong et al., 2023)","manualFormatting":"Tambajong dkk., (2023)","plainTextFormattedCitation":"(Tambajong et al., 2023)","previouslyFormattedCitation":"(Tambajong et al., 2023)"},"properties":{"noteIndex":0},"schema":"https://github.com/citation-style-language/schema/raw/master/csl-citation.json"}</w:instrText>
      </w:r>
      <w:r w:rsidRPr="000D4DC0">
        <w:rPr>
          <w:rFonts w:cstheme="minorHAnsi"/>
          <w:bCs/>
          <w:sz w:val="20"/>
          <w:szCs w:val="20"/>
        </w:rPr>
        <w:fldChar w:fldCharType="separate"/>
      </w:r>
      <w:r w:rsidRPr="000D4DC0">
        <w:rPr>
          <w:rFonts w:cstheme="minorHAnsi"/>
          <w:bCs/>
          <w:noProof/>
          <w:sz w:val="20"/>
          <w:szCs w:val="20"/>
        </w:rPr>
        <w:t xml:space="preserve">Tambajong </w:t>
      </w:r>
      <w:r w:rsidR="00106D30">
        <w:rPr>
          <w:rFonts w:cstheme="minorHAnsi"/>
          <w:bCs/>
          <w:noProof/>
          <w:sz w:val="20"/>
          <w:szCs w:val="20"/>
        </w:rPr>
        <w:t>et al</w:t>
      </w:r>
      <w:r w:rsidRPr="000D4DC0">
        <w:rPr>
          <w:rFonts w:cstheme="minorHAnsi"/>
          <w:bCs/>
          <w:noProof/>
          <w:sz w:val="20"/>
          <w:szCs w:val="20"/>
        </w:rPr>
        <w:t>., (2023)</w:t>
      </w:r>
      <w:r w:rsidRPr="000D4DC0">
        <w:rPr>
          <w:rFonts w:cstheme="minorHAnsi"/>
          <w:bCs/>
          <w:sz w:val="20"/>
          <w:szCs w:val="20"/>
        </w:rPr>
        <w:fldChar w:fldCharType="end"/>
      </w:r>
      <w:r w:rsidRPr="000D4DC0">
        <w:rPr>
          <w:rFonts w:cstheme="minorHAnsi"/>
          <w:bCs/>
          <w:sz w:val="20"/>
          <w:szCs w:val="20"/>
        </w:rPr>
        <w:t xml:space="preserve"> </w:t>
      </w:r>
      <w:proofErr w:type="spellStart"/>
      <w:r w:rsidRPr="000D4DC0">
        <w:rPr>
          <w:rFonts w:cstheme="minorHAnsi"/>
          <w:bCs/>
          <w:sz w:val="20"/>
          <w:szCs w:val="20"/>
        </w:rPr>
        <w:t>mende</w:t>
      </w:r>
      <w:r w:rsidR="00A477A4" w:rsidRPr="000D4DC0">
        <w:rPr>
          <w:rFonts w:cstheme="minorHAnsi"/>
          <w:bCs/>
          <w:sz w:val="20"/>
          <w:szCs w:val="20"/>
        </w:rPr>
        <w:t>finisikan</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akuntabilitas</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merujuk</w:t>
      </w:r>
      <w:proofErr w:type="spellEnd"/>
      <w:r w:rsidR="00A477A4" w:rsidRPr="000D4DC0">
        <w:rPr>
          <w:rFonts w:cstheme="minorHAnsi"/>
          <w:bCs/>
          <w:sz w:val="20"/>
          <w:szCs w:val="20"/>
        </w:rPr>
        <w:t xml:space="preserve"> pada </w:t>
      </w:r>
      <w:proofErr w:type="spellStart"/>
      <w:r w:rsidR="00A477A4" w:rsidRPr="000D4DC0">
        <w:rPr>
          <w:rFonts w:cstheme="minorHAnsi"/>
          <w:bCs/>
          <w:sz w:val="20"/>
          <w:szCs w:val="20"/>
        </w:rPr>
        <w:t>kapasitas</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seseorang</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atau</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sekelompok</w:t>
      </w:r>
      <w:proofErr w:type="spellEnd"/>
      <w:r w:rsidR="00A477A4" w:rsidRPr="000D4DC0">
        <w:rPr>
          <w:rFonts w:cstheme="minorHAnsi"/>
          <w:bCs/>
          <w:sz w:val="20"/>
          <w:szCs w:val="20"/>
        </w:rPr>
        <w:t xml:space="preserve"> orang </w:t>
      </w:r>
      <w:proofErr w:type="spellStart"/>
      <w:r w:rsidR="00A477A4" w:rsidRPr="000D4DC0">
        <w:rPr>
          <w:rFonts w:cstheme="minorHAnsi"/>
          <w:bCs/>
          <w:sz w:val="20"/>
          <w:szCs w:val="20"/>
        </w:rPr>
        <w:t>dalam</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merespons</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otoritas</w:t>
      </w:r>
      <w:proofErr w:type="spellEnd"/>
      <w:r w:rsidR="00A477A4" w:rsidRPr="000D4DC0">
        <w:rPr>
          <w:rFonts w:cstheme="minorHAnsi"/>
          <w:bCs/>
          <w:sz w:val="20"/>
          <w:szCs w:val="20"/>
        </w:rPr>
        <w:t xml:space="preserve"> yang </w:t>
      </w:r>
      <w:proofErr w:type="spellStart"/>
      <w:r w:rsidR="00A477A4" w:rsidRPr="000D4DC0">
        <w:rPr>
          <w:rFonts w:cstheme="minorHAnsi"/>
          <w:bCs/>
          <w:sz w:val="20"/>
          <w:szCs w:val="20"/>
        </w:rPr>
        <w:t>lebih</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tingggi</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atas</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tindakannya</w:t>
      </w:r>
      <w:proofErr w:type="spellEnd"/>
      <w:r w:rsidR="00A477A4" w:rsidRPr="000D4DC0">
        <w:rPr>
          <w:rFonts w:cstheme="minorHAnsi"/>
          <w:bCs/>
          <w:sz w:val="20"/>
          <w:szCs w:val="20"/>
        </w:rPr>
        <w:t xml:space="preserve"> dan </w:t>
      </w:r>
      <w:proofErr w:type="spellStart"/>
      <w:r w:rsidR="00A477A4" w:rsidRPr="000D4DC0">
        <w:rPr>
          <w:rFonts w:cstheme="minorHAnsi"/>
          <w:bCs/>
          <w:sz w:val="20"/>
          <w:szCs w:val="20"/>
        </w:rPr>
        <w:t>mempertanggungjawabkannya</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kepada</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publik</w:t>
      </w:r>
      <w:proofErr w:type="spellEnd"/>
      <w:r w:rsidR="00A477A4" w:rsidRPr="000D4DC0">
        <w:rPr>
          <w:rFonts w:cstheme="minorHAnsi"/>
          <w:bCs/>
          <w:sz w:val="20"/>
          <w:szCs w:val="20"/>
        </w:rPr>
        <w:t xml:space="preserve">. Pada </w:t>
      </w:r>
      <w:proofErr w:type="spellStart"/>
      <w:r w:rsidR="00A477A4" w:rsidRPr="000D4DC0">
        <w:rPr>
          <w:rFonts w:cstheme="minorHAnsi"/>
          <w:bCs/>
          <w:sz w:val="20"/>
          <w:szCs w:val="20"/>
        </w:rPr>
        <w:t>konteks</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instansi</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pemerintah</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seseorang</w:t>
      </w:r>
      <w:proofErr w:type="spellEnd"/>
      <w:r w:rsidR="00A477A4" w:rsidRPr="000D4DC0">
        <w:rPr>
          <w:rFonts w:cstheme="minorHAnsi"/>
          <w:bCs/>
          <w:sz w:val="20"/>
          <w:szCs w:val="20"/>
        </w:rPr>
        <w:t xml:space="preserve">” yang </w:t>
      </w:r>
      <w:proofErr w:type="spellStart"/>
      <w:r w:rsidR="00A477A4" w:rsidRPr="000D4DC0">
        <w:rPr>
          <w:rFonts w:cstheme="minorHAnsi"/>
          <w:bCs/>
          <w:sz w:val="20"/>
          <w:szCs w:val="20"/>
        </w:rPr>
        <w:t>dimaksud</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adalah</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pemimpin</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instansi</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pemerintah</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sebagai</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pemberi</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amanat</w:t>
      </w:r>
      <w:proofErr w:type="spellEnd"/>
      <w:r w:rsidR="00A477A4" w:rsidRPr="000D4DC0">
        <w:rPr>
          <w:rFonts w:cstheme="minorHAnsi"/>
          <w:bCs/>
          <w:sz w:val="20"/>
          <w:szCs w:val="20"/>
        </w:rPr>
        <w:t xml:space="preserve"> dan </w:t>
      </w:r>
      <w:proofErr w:type="spellStart"/>
      <w:r w:rsidR="00A477A4" w:rsidRPr="000D4DC0">
        <w:rPr>
          <w:rFonts w:cstheme="minorHAnsi"/>
          <w:bCs/>
          <w:sz w:val="20"/>
          <w:szCs w:val="20"/>
        </w:rPr>
        <w:t>bertanggungjawab</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atas</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amanat</w:t>
      </w:r>
      <w:proofErr w:type="spellEnd"/>
      <w:r w:rsidR="00A477A4" w:rsidRPr="000D4DC0">
        <w:rPr>
          <w:rFonts w:cstheme="minorHAnsi"/>
          <w:bCs/>
          <w:sz w:val="20"/>
          <w:szCs w:val="20"/>
        </w:rPr>
        <w:t xml:space="preserve"> yang </w:t>
      </w:r>
      <w:proofErr w:type="spellStart"/>
      <w:r w:rsidR="00A477A4" w:rsidRPr="000D4DC0">
        <w:rPr>
          <w:rFonts w:cstheme="minorHAnsi"/>
          <w:bCs/>
          <w:sz w:val="20"/>
          <w:szCs w:val="20"/>
        </w:rPr>
        <w:t>telah</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diselenggarakan</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bagi</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kepentingan</w:t>
      </w:r>
      <w:proofErr w:type="spellEnd"/>
      <w:r w:rsidR="00A477A4" w:rsidRPr="000D4DC0">
        <w:rPr>
          <w:rFonts w:cstheme="minorHAnsi"/>
          <w:bCs/>
          <w:sz w:val="20"/>
          <w:szCs w:val="20"/>
        </w:rPr>
        <w:t xml:space="preserve"> </w:t>
      </w:r>
      <w:proofErr w:type="spellStart"/>
      <w:r w:rsidR="00A477A4" w:rsidRPr="000D4DC0">
        <w:rPr>
          <w:rFonts w:cstheme="minorHAnsi"/>
          <w:bCs/>
          <w:sz w:val="20"/>
          <w:szCs w:val="20"/>
        </w:rPr>
        <w:t>publik</w:t>
      </w:r>
      <w:proofErr w:type="spellEnd"/>
      <w:r w:rsidR="00A477A4" w:rsidRPr="000D4DC0">
        <w:rPr>
          <w:rFonts w:cstheme="minorHAnsi"/>
          <w:bCs/>
          <w:sz w:val="20"/>
          <w:szCs w:val="20"/>
        </w:rPr>
        <w:t xml:space="preserve">. </w:t>
      </w:r>
    </w:p>
    <w:p w14:paraId="3F7CF5C6" w14:textId="773E0EFE" w:rsidR="00A477A4" w:rsidRPr="000D4DC0" w:rsidRDefault="00A477A4" w:rsidP="007D1829">
      <w:pPr>
        <w:ind w:firstLine="425"/>
        <w:jc w:val="both"/>
        <w:rPr>
          <w:rFonts w:cstheme="minorHAnsi"/>
          <w:bCs/>
          <w:sz w:val="20"/>
          <w:szCs w:val="20"/>
        </w:rPr>
      </w:pPr>
      <w:proofErr w:type="spellStart"/>
      <w:r w:rsidRPr="000D4DC0">
        <w:rPr>
          <w:rFonts w:cstheme="minorHAnsi"/>
          <w:bCs/>
          <w:sz w:val="20"/>
          <w:szCs w:val="20"/>
        </w:rPr>
        <w:t>Sesuai</w:t>
      </w:r>
      <w:proofErr w:type="spellEnd"/>
      <w:r w:rsidRPr="000D4DC0">
        <w:rPr>
          <w:rFonts w:cstheme="minorHAnsi"/>
          <w:bCs/>
          <w:sz w:val="20"/>
          <w:szCs w:val="20"/>
        </w:rPr>
        <w:t xml:space="preserve"> </w:t>
      </w:r>
      <w:proofErr w:type="spellStart"/>
      <w:r w:rsidRPr="000D4DC0">
        <w:rPr>
          <w:rFonts w:cstheme="minorHAnsi"/>
          <w:bCs/>
          <w:sz w:val="20"/>
          <w:szCs w:val="20"/>
        </w:rPr>
        <w:t>dengan</w:t>
      </w:r>
      <w:proofErr w:type="spellEnd"/>
      <w:r w:rsidRPr="000D4DC0">
        <w:rPr>
          <w:rFonts w:cstheme="minorHAnsi"/>
          <w:bCs/>
          <w:sz w:val="20"/>
          <w:szCs w:val="20"/>
        </w:rPr>
        <w:t xml:space="preserve"> </w:t>
      </w:r>
      <w:r w:rsidRPr="000D4DC0">
        <w:rPr>
          <w:rFonts w:cstheme="minorHAnsi"/>
          <w:bCs/>
          <w:sz w:val="20"/>
          <w:szCs w:val="20"/>
        </w:rPr>
        <w:fldChar w:fldCharType="begin" w:fldLock="1"/>
      </w:r>
      <w:r w:rsidRPr="000D4DC0">
        <w:rPr>
          <w:rFonts w:cstheme="minorHAnsi"/>
          <w:bCs/>
          <w:sz w:val="20"/>
          <w:szCs w:val="20"/>
        </w:rPr>
        <w:instrText>ADDIN CSL_CITATION {"citationItems":[{"id":"ITEM-1","itemData":{"author":[{"dropping-particle":"","family":"Pemerintah Pusat","given":"","non-dropping-particle":"","parse-names":false,"suffix":""}],"id":"ITEM-1","issued":{"date-parts":[["2014"]]},"number":"29","title":"Peraturan Presiden (Perpres) Nomor 29 Tahun 2014 tentang Sistem Akuntabilitas Kinerja Instansi Pemerintah","type":"legislation"},"uris":["http://www.mendeley.com/documents/?uuid=c4df3991-8e9c-4bdd-ace2-ec3ec1004e11"]}],"mendeley":{"formattedCitation":"(Peraturan Presiden (Perpres) Nomor 29 Tahun 2014 tentang Sistem Akuntabilitas Kinerja Instansi Pemerintah, 2014)","manualFormatting":"Peraturan Presiden Nomor 29 Tahun 2014 ","plainTextFormattedCitation":"(Peraturan Presiden (Perpres) Nomor 29 Tahun 2014 tentang Sistem Akuntabilitas Kinerja Instansi Pemerintah, 2014)","previouslyFormattedCitation":"(Peraturan Presiden (Perpres) Nomor 29 Tahun 2014 tentang Sistem Akuntabilitas Kinerja Instansi Pemerintah, 2014)"},"properties":{"noteIndex":0},"schema":"https://github.com/citation-style-language/schema/raw/master/csl-citation.json"}</w:instrText>
      </w:r>
      <w:r w:rsidRPr="000D4DC0">
        <w:rPr>
          <w:rFonts w:cstheme="minorHAnsi"/>
          <w:bCs/>
          <w:sz w:val="20"/>
          <w:szCs w:val="20"/>
        </w:rPr>
        <w:fldChar w:fldCharType="separate"/>
      </w:r>
      <w:r w:rsidRPr="000D4DC0">
        <w:rPr>
          <w:rFonts w:cstheme="minorHAnsi"/>
          <w:bCs/>
          <w:noProof/>
          <w:sz w:val="20"/>
          <w:szCs w:val="20"/>
        </w:rPr>
        <w:t xml:space="preserve">Peraturan Presiden Nomor 29 Tahun 2014 </w:t>
      </w:r>
      <w:r w:rsidRPr="000D4DC0">
        <w:rPr>
          <w:rFonts w:cstheme="minorHAnsi"/>
          <w:bCs/>
          <w:sz w:val="20"/>
          <w:szCs w:val="20"/>
        </w:rPr>
        <w:fldChar w:fldCharType="end"/>
      </w:r>
      <w:proofErr w:type="spellStart"/>
      <w:r w:rsidRPr="000D4DC0">
        <w:rPr>
          <w:rFonts w:cstheme="minorHAnsi"/>
          <w:bCs/>
          <w:sz w:val="20"/>
          <w:szCs w:val="20"/>
        </w:rPr>
        <w:t>menyebutkan</w:t>
      </w:r>
      <w:proofErr w:type="spellEnd"/>
      <w:r w:rsidRPr="000D4DC0">
        <w:rPr>
          <w:rFonts w:cstheme="minorHAnsi"/>
          <w:bCs/>
          <w:sz w:val="20"/>
          <w:szCs w:val="20"/>
        </w:rPr>
        <w:t xml:space="preserve"> </w:t>
      </w:r>
      <w:proofErr w:type="spellStart"/>
      <w:r w:rsidRPr="000D4DC0">
        <w:rPr>
          <w:rFonts w:cstheme="minorHAnsi"/>
          <w:bCs/>
          <w:sz w:val="20"/>
          <w:szCs w:val="20"/>
        </w:rPr>
        <w:t>kinerja</w:t>
      </w:r>
      <w:proofErr w:type="spellEnd"/>
      <w:r w:rsidRPr="000D4DC0">
        <w:rPr>
          <w:rFonts w:cstheme="minorHAnsi"/>
          <w:bCs/>
          <w:sz w:val="20"/>
          <w:szCs w:val="20"/>
        </w:rPr>
        <w:t xml:space="preserve"> </w:t>
      </w:r>
      <w:proofErr w:type="spellStart"/>
      <w:r w:rsidRPr="000D4DC0">
        <w:rPr>
          <w:rFonts w:cstheme="minorHAnsi"/>
          <w:bCs/>
          <w:sz w:val="20"/>
          <w:szCs w:val="20"/>
        </w:rPr>
        <w:t>sebagai</w:t>
      </w:r>
      <w:proofErr w:type="spellEnd"/>
      <w:r w:rsidRPr="000D4DC0">
        <w:rPr>
          <w:rFonts w:cstheme="minorHAnsi"/>
          <w:bCs/>
          <w:sz w:val="20"/>
          <w:szCs w:val="20"/>
        </w:rPr>
        <w:t xml:space="preserve"> </w:t>
      </w:r>
      <w:r w:rsidRPr="00C02808">
        <w:rPr>
          <w:rFonts w:cstheme="minorHAnsi"/>
          <w:bCs/>
          <w:i/>
          <w:iCs/>
          <w:sz w:val="20"/>
          <w:szCs w:val="20"/>
        </w:rPr>
        <w:t>output</w:t>
      </w:r>
      <w:r w:rsidRPr="000D4DC0">
        <w:rPr>
          <w:rFonts w:cstheme="minorHAnsi"/>
          <w:bCs/>
          <w:sz w:val="20"/>
          <w:szCs w:val="20"/>
        </w:rPr>
        <w:t xml:space="preserve"> </w:t>
      </w:r>
      <w:proofErr w:type="spellStart"/>
      <w:r w:rsidRPr="000D4DC0">
        <w:rPr>
          <w:rFonts w:cstheme="minorHAnsi"/>
          <w:bCs/>
          <w:sz w:val="20"/>
          <w:szCs w:val="20"/>
        </w:rPr>
        <w:t>dari</w:t>
      </w:r>
      <w:proofErr w:type="spellEnd"/>
      <w:r w:rsidRPr="000D4DC0">
        <w:rPr>
          <w:rFonts w:cstheme="minorHAnsi"/>
          <w:bCs/>
          <w:sz w:val="20"/>
          <w:szCs w:val="20"/>
        </w:rPr>
        <w:t xml:space="preserve"> program yang </w:t>
      </w:r>
      <w:proofErr w:type="spellStart"/>
      <w:r w:rsidRPr="000D4DC0">
        <w:rPr>
          <w:rFonts w:cstheme="minorHAnsi"/>
          <w:bCs/>
          <w:sz w:val="20"/>
          <w:szCs w:val="20"/>
        </w:rPr>
        <w:t>mencerminkan</w:t>
      </w:r>
      <w:proofErr w:type="spellEnd"/>
      <w:r w:rsidRPr="000D4DC0">
        <w:rPr>
          <w:rFonts w:cstheme="minorHAnsi"/>
          <w:bCs/>
          <w:sz w:val="20"/>
          <w:szCs w:val="20"/>
        </w:rPr>
        <w:t xml:space="preserve"> </w:t>
      </w:r>
      <w:proofErr w:type="spellStart"/>
      <w:r w:rsidRPr="000D4DC0">
        <w:rPr>
          <w:rFonts w:cstheme="minorHAnsi"/>
          <w:bCs/>
          <w:sz w:val="20"/>
          <w:szCs w:val="20"/>
        </w:rPr>
        <w:t>pemanfaatan</w:t>
      </w:r>
      <w:proofErr w:type="spellEnd"/>
      <w:r w:rsidRPr="000D4DC0">
        <w:rPr>
          <w:rFonts w:cstheme="minorHAnsi"/>
          <w:bCs/>
          <w:sz w:val="20"/>
          <w:szCs w:val="20"/>
        </w:rPr>
        <w:t xml:space="preserve"> </w:t>
      </w:r>
      <w:proofErr w:type="spellStart"/>
      <w:r w:rsidRPr="000D4DC0">
        <w:rPr>
          <w:rFonts w:cstheme="minorHAnsi"/>
          <w:bCs/>
          <w:sz w:val="20"/>
          <w:szCs w:val="20"/>
        </w:rPr>
        <w:t>anggaran</w:t>
      </w:r>
      <w:proofErr w:type="spellEnd"/>
      <w:r w:rsidRPr="000D4DC0">
        <w:rPr>
          <w:rFonts w:cstheme="minorHAnsi"/>
          <w:bCs/>
          <w:sz w:val="20"/>
          <w:szCs w:val="20"/>
        </w:rPr>
        <w:t xml:space="preserve"> yang </w:t>
      </w:r>
      <w:proofErr w:type="spellStart"/>
      <w:r w:rsidRPr="000D4DC0">
        <w:rPr>
          <w:rFonts w:cstheme="minorHAnsi"/>
          <w:bCs/>
          <w:sz w:val="20"/>
          <w:szCs w:val="20"/>
        </w:rPr>
        <w:t>telah</w:t>
      </w:r>
      <w:proofErr w:type="spellEnd"/>
      <w:r w:rsidRPr="000D4DC0">
        <w:rPr>
          <w:rFonts w:cstheme="minorHAnsi"/>
          <w:bCs/>
          <w:sz w:val="20"/>
          <w:szCs w:val="20"/>
        </w:rPr>
        <w:t xml:space="preserve"> </w:t>
      </w:r>
      <w:proofErr w:type="spellStart"/>
      <w:r w:rsidRPr="000D4DC0">
        <w:rPr>
          <w:rFonts w:cstheme="minorHAnsi"/>
          <w:bCs/>
          <w:sz w:val="20"/>
          <w:szCs w:val="20"/>
        </w:rPr>
        <w:t>dilakukan</w:t>
      </w:r>
      <w:proofErr w:type="spellEnd"/>
      <w:r w:rsidRPr="000D4DC0">
        <w:rPr>
          <w:rFonts w:cstheme="minorHAnsi"/>
          <w:bCs/>
          <w:sz w:val="20"/>
          <w:szCs w:val="20"/>
        </w:rPr>
        <w:t xml:space="preserve">, </w:t>
      </w:r>
      <w:proofErr w:type="spellStart"/>
      <w:r w:rsidRPr="000D4DC0">
        <w:rPr>
          <w:rFonts w:cstheme="minorHAnsi"/>
          <w:bCs/>
          <w:sz w:val="20"/>
          <w:szCs w:val="20"/>
        </w:rPr>
        <w:t>dengan</w:t>
      </w:r>
      <w:proofErr w:type="spellEnd"/>
      <w:r w:rsidRPr="000D4DC0">
        <w:rPr>
          <w:rFonts w:cstheme="minorHAnsi"/>
          <w:bCs/>
          <w:sz w:val="20"/>
          <w:szCs w:val="20"/>
        </w:rPr>
        <w:t xml:space="preserve"> </w:t>
      </w:r>
      <w:proofErr w:type="spellStart"/>
      <w:r w:rsidRPr="000D4DC0">
        <w:rPr>
          <w:rFonts w:cstheme="minorHAnsi"/>
          <w:bCs/>
          <w:sz w:val="20"/>
          <w:szCs w:val="20"/>
        </w:rPr>
        <w:t>indikator</w:t>
      </w:r>
      <w:proofErr w:type="spellEnd"/>
      <w:r w:rsidRPr="000D4DC0">
        <w:rPr>
          <w:rFonts w:cstheme="minorHAnsi"/>
          <w:bCs/>
          <w:sz w:val="20"/>
          <w:szCs w:val="20"/>
        </w:rPr>
        <w:t xml:space="preserve"> </w:t>
      </w:r>
      <w:proofErr w:type="spellStart"/>
      <w:r w:rsidRPr="000D4DC0">
        <w:rPr>
          <w:rFonts w:cstheme="minorHAnsi"/>
          <w:bCs/>
          <w:sz w:val="20"/>
          <w:szCs w:val="20"/>
        </w:rPr>
        <w:t>kualitas</w:t>
      </w:r>
      <w:proofErr w:type="spellEnd"/>
      <w:r w:rsidRPr="000D4DC0">
        <w:rPr>
          <w:rFonts w:cstheme="minorHAnsi"/>
          <w:bCs/>
          <w:sz w:val="20"/>
          <w:szCs w:val="20"/>
        </w:rPr>
        <w:t xml:space="preserve"> dan </w:t>
      </w:r>
      <w:proofErr w:type="spellStart"/>
      <w:r w:rsidRPr="000D4DC0">
        <w:rPr>
          <w:rFonts w:cstheme="minorHAnsi"/>
          <w:bCs/>
          <w:sz w:val="20"/>
          <w:szCs w:val="20"/>
        </w:rPr>
        <w:t>kuantitas</w:t>
      </w:r>
      <w:proofErr w:type="spellEnd"/>
      <w:r w:rsidRPr="000D4DC0">
        <w:rPr>
          <w:rFonts w:cstheme="minorHAnsi"/>
          <w:bCs/>
          <w:sz w:val="20"/>
          <w:szCs w:val="20"/>
        </w:rPr>
        <w:t xml:space="preserve"> yang </w:t>
      </w:r>
      <w:proofErr w:type="spellStart"/>
      <w:r w:rsidRPr="000D4DC0">
        <w:rPr>
          <w:rFonts w:cstheme="minorHAnsi"/>
          <w:bCs/>
          <w:sz w:val="20"/>
          <w:szCs w:val="20"/>
        </w:rPr>
        <w:t>diukur</w:t>
      </w:r>
      <w:proofErr w:type="spellEnd"/>
      <w:r w:rsidRPr="000D4DC0">
        <w:rPr>
          <w:rFonts w:cstheme="minorHAnsi"/>
          <w:bCs/>
          <w:sz w:val="20"/>
          <w:szCs w:val="20"/>
        </w:rPr>
        <w:t xml:space="preserve">. </w:t>
      </w:r>
    </w:p>
    <w:p w14:paraId="60A8A78E" w14:textId="04C34533" w:rsidR="00A477A4" w:rsidRPr="009950DE" w:rsidRDefault="00A477A4" w:rsidP="007D1829">
      <w:pPr>
        <w:ind w:firstLine="425"/>
        <w:jc w:val="both"/>
        <w:rPr>
          <w:rFonts w:cstheme="minorHAnsi"/>
          <w:bCs/>
          <w:sz w:val="20"/>
          <w:szCs w:val="20"/>
        </w:rPr>
      </w:pPr>
      <w:proofErr w:type="spellStart"/>
      <w:r w:rsidRPr="000D4DC0">
        <w:rPr>
          <w:rFonts w:cstheme="minorHAnsi"/>
          <w:bCs/>
          <w:sz w:val="20"/>
          <w:szCs w:val="20"/>
        </w:rPr>
        <w:t>Akuntabilitas</w:t>
      </w:r>
      <w:proofErr w:type="spellEnd"/>
      <w:r w:rsidRPr="000D4DC0">
        <w:rPr>
          <w:rFonts w:cstheme="minorHAnsi"/>
          <w:bCs/>
          <w:sz w:val="20"/>
          <w:szCs w:val="20"/>
        </w:rPr>
        <w:t xml:space="preserve"> </w:t>
      </w:r>
      <w:proofErr w:type="spellStart"/>
      <w:r w:rsidRPr="000D4DC0">
        <w:rPr>
          <w:rFonts w:cstheme="minorHAnsi"/>
          <w:bCs/>
          <w:sz w:val="20"/>
          <w:szCs w:val="20"/>
        </w:rPr>
        <w:t>kinerja</w:t>
      </w:r>
      <w:proofErr w:type="spellEnd"/>
      <w:r w:rsidRPr="000D4DC0">
        <w:rPr>
          <w:rFonts w:cstheme="minorHAnsi"/>
          <w:bCs/>
          <w:sz w:val="20"/>
          <w:szCs w:val="20"/>
        </w:rPr>
        <w:t xml:space="preserve"> </w:t>
      </w:r>
      <w:proofErr w:type="spellStart"/>
      <w:r w:rsidRPr="000D4DC0">
        <w:rPr>
          <w:rFonts w:cstheme="minorHAnsi"/>
          <w:bCs/>
          <w:sz w:val="20"/>
          <w:szCs w:val="20"/>
        </w:rPr>
        <w:t>berperan</w:t>
      </w:r>
      <w:proofErr w:type="spellEnd"/>
      <w:r w:rsidRPr="000D4DC0">
        <w:rPr>
          <w:rFonts w:cstheme="minorHAnsi"/>
          <w:bCs/>
          <w:sz w:val="20"/>
          <w:szCs w:val="20"/>
        </w:rPr>
        <w:t xml:space="preserve"> </w:t>
      </w:r>
      <w:proofErr w:type="spellStart"/>
      <w:r w:rsidRPr="000D4DC0">
        <w:rPr>
          <w:rFonts w:cstheme="minorHAnsi"/>
          <w:bCs/>
          <w:sz w:val="20"/>
          <w:szCs w:val="20"/>
        </w:rPr>
        <w:t>penting</w:t>
      </w:r>
      <w:proofErr w:type="spellEnd"/>
      <w:r w:rsidRPr="000D4DC0">
        <w:rPr>
          <w:rFonts w:cstheme="minorHAnsi"/>
          <w:bCs/>
          <w:sz w:val="20"/>
          <w:szCs w:val="20"/>
        </w:rPr>
        <w:t xml:space="preserve"> </w:t>
      </w:r>
      <w:proofErr w:type="spellStart"/>
      <w:r w:rsidRPr="000D4DC0">
        <w:rPr>
          <w:rFonts w:cstheme="minorHAnsi"/>
          <w:bCs/>
          <w:sz w:val="20"/>
          <w:szCs w:val="20"/>
        </w:rPr>
        <w:t>dalam</w:t>
      </w:r>
      <w:proofErr w:type="spellEnd"/>
      <w:r w:rsidRPr="000D4DC0">
        <w:rPr>
          <w:rFonts w:cstheme="minorHAnsi"/>
          <w:bCs/>
          <w:sz w:val="20"/>
          <w:szCs w:val="20"/>
        </w:rPr>
        <w:t xml:space="preserve"> tata </w:t>
      </w:r>
      <w:proofErr w:type="spellStart"/>
      <w:r w:rsidRPr="000D4DC0">
        <w:rPr>
          <w:rFonts w:cstheme="minorHAnsi"/>
          <w:bCs/>
          <w:sz w:val="20"/>
          <w:szCs w:val="20"/>
        </w:rPr>
        <w:t>kelola</w:t>
      </w:r>
      <w:proofErr w:type="spellEnd"/>
      <w:r w:rsidRPr="000D4DC0">
        <w:rPr>
          <w:rFonts w:cstheme="minorHAnsi"/>
          <w:bCs/>
          <w:sz w:val="20"/>
          <w:szCs w:val="20"/>
        </w:rPr>
        <w:t xml:space="preserve"> </w:t>
      </w:r>
      <w:proofErr w:type="spellStart"/>
      <w:r w:rsidRPr="000D4DC0">
        <w:rPr>
          <w:rFonts w:cstheme="minorHAnsi"/>
          <w:bCs/>
          <w:sz w:val="20"/>
          <w:szCs w:val="20"/>
        </w:rPr>
        <w:t>pemerintah</w:t>
      </w:r>
      <w:proofErr w:type="spellEnd"/>
      <w:r w:rsidRPr="000D4DC0">
        <w:rPr>
          <w:rFonts w:cstheme="minorHAnsi"/>
          <w:bCs/>
          <w:sz w:val="20"/>
          <w:szCs w:val="20"/>
        </w:rPr>
        <w:t xml:space="preserve">, </w:t>
      </w:r>
      <w:proofErr w:type="spellStart"/>
      <w:r w:rsidRPr="000D4DC0">
        <w:rPr>
          <w:rFonts w:cstheme="minorHAnsi"/>
          <w:bCs/>
          <w:sz w:val="20"/>
          <w:szCs w:val="20"/>
        </w:rPr>
        <w:t>ketentuan</w:t>
      </w:r>
      <w:proofErr w:type="spellEnd"/>
      <w:r w:rsidRPr="000D4DC0">
        <w:rPr>
          <w:rFonts w:cstheme="minorHAnsi"/>
          <w:bCs/>
          <w:sz w:val="20"/>
          <w:szCs w:val="20"/>
        </w:rPr>
        <w:t xml:space="preserve"> </w:t>
      </w:r>
      <w:proofErr w:type="spellStart"/>
      <w:r w:rsidRPr="000D4DC0">
        <w:rPr>
          <w:rFonts w:cstheme="minorHAnsi"/>
          <w:bCs/>
          <w:sz w:val="20"/>
          <w:szCs w:val="20"/>
        </w:rPr>
        <w:t>ini</w:t>
      </w:r>
      <w:proofErr w:type="spellEnd"/>
      <w:r w:rsidRPr="000D4DC0">
        <w:rPr>
          <w:rFonts w:cstheme="minorHAnsi"/>
          <w:bCs/>
          <w:sz w:val="20"/>
          <w:szCs w:val="20"/>
        </w:rPr>
        <w:t xml:space="preserve"> </w:t>
      </w:r>
      <w:proofErr w:type="spellStart"/>
      <w:r w:rsidRPr="000D4DC0">
        <w:rPr>
          <w:rFonts w:cstheme="minorHAnsi"/>
          <w:bCs/>
          <w:sz w:val="20"/>
          <w:szCs w:val="20"/>
        </w:rPr>
        <w:t>ditetapkan</w:t>
      </w:r>
      <w:proofErr w:type="spellEnd"/>
      <w:r w:rsidRPr="000D4DC0">
        <w:rPr>
          <w:rFonts w:cstheme="minorHAnsi"/>
          <w:bCs/>
          <w:sz w:val="20"/>
          <w:szCs w:val="20"/>
        </w:rPr>
        <w:t xml:space="preserve"> guna </w:t>
      </w:r>
      <w:proofErr w:type="spellStart"/>
      <w:r w:rsidRPr="000D4DC0">
        <w:rPr>
          <w:rFonts w:cstheme="minorHAnsi"/>
          <w:bCs/>
          <w:sz w:val="20"/>
          <w:szCs w:val="20"/>
        </w:rPr>
        <w:t>menjamin</w:t>
      </w:r>
      <w:proofErr w:type="spellEnd"/>
      <w:r w:rsidRPr="000D4DC0">
        <w:rPr>
          <w:rFonts w:cstheme="minorHAnsi"/>
          <w:bCs/>
          <w:sz w:val="20"/>
          <w:szCs w:val="20"/>
        </w:rPr>
        <w:t xml:space="preserve"> agar </w:t>
      </w:r>
      <w:proofErr w:type="spellStart"/>
      <w:r w:rsidRPr="000D4DC0">
        <w:rPr>
          <w:rFonts w:cstheme="minorHAnsi"/>
          <w:bCs/>
          <w:sz w:val="20"/>
          <w:szCs w:val="20"/>
        </w:rPr>
        <w:t>setiap</w:t>
      </w:r>
      <w:proofErr w:type="spellEnd"/>
      <w:r w:rsidRPr="000D4DC0">
        <w:rPr>
          <w:rFonts w:cstheme="minorHAnsi"/>
          <w:bCs/>
          <w:sz w:val="20"/>
          <w:szCs w:val="20"/>
        </w:rPr>
        <w:t xml:space="preserve"> </w:t>
      </w:r>
      <w:proofErr w:type="spellStart"/>
      <w:r w:rsidRPr="000D4DC0">
        <w:rPr>
          <w:rFonts w:cstheme="minorHAnsi"/>
          <w:bCs/>
          <w:sz w:val="20"/>
          <w:szCs w:val="20"/>
        </w:rPr>
        <w:t>lembaga</w:t>
      </w:r>
      <w:proofErr w:type="spellEnd"/>
      <w:r w:rsidRPr="000D4DC0">
        <w:rPr>
          <w:rFonts w:cstheme="minorHAnsi"/>
          <w:bCs/>
          <w:sz w:val="20"/>
          <w:szCs w:val="20"/>
        </w:rPr>
        <w:t xml:space="preserve"> </w:t>
      </w:r>
      <w:proofErr w:type="spellStart"/>
      <w:r w:rsidRPr="000D4DC0">
        <w:rPr>
          <w:rFonts w:cstheme="minorHAnsi"/>
          <w:bCs/>
          <w:sz w:val="20"/>
          <w:szCs w:val="20"/>
        </w:rPr>
        <w:t>pemerintah</w:t>
      </w:r>
      <w:proofErr w:type="spellEnd"/>
      <w:r w:rsidRPr="000D4DC0">
        <w:rPr>
          <w:rFonts w:cstheme="minorHAnsi"/>
          <w:bCs/>
          <w:sz w:val="20"/>
          <w:szCs w:val="20"/>
        </w:rPr>
        <w:t xml:space="preserve"> </w:t>
      </w:r>
      <w:proofErr w:type="spellStart"/>
      <w:r w:rsidRPr="000D4DC0">
        <w:rPr>
          <w:rFonts w:cstheme="minorHAnsi"/>
          <w:bCs/>
          <w:sz w:val="20"/>
          <w:szCs w:val="20"/>
        </w:rPr>
        <w:t>dapat</w:t>
      </w:r>
      <w:proofErr w:type="spellEnd"/>
      <w:r w:rsidRPr="000D4DC0">
        <w:rPr>
          <w:rFonts w:cstheme="minorHAnsi"/>
          <w:bCs/>
          <w:sz w:val="20"/>
          <w:szCs w:val="20"/>
        </w:rPr>
        <w:t xml:space="preserve"> </w:t>
      </w:r>
      <w:proofErr w:type="spellStart"/>
      <w:r w:rsidRPr="000D4DC0">
        <w:rPr>
          <w:rFonts w:cstheme="minorHAnsi"/>
          <w:bCs/>
          <w:sz w:val="20"/>
          <w:szCs w:val="20"/>
        </w:rPr>
        <w:t>melaksanakan</w:t>
      </w:r>
      <w:proofErr w:type="spellEnd"/>
      <w:r w:rsidRPr="000D4DC0">
        <w:rPr>
          <w:rFonts w:cstheme="minorHAnsi"/>
          <w:bCs/>
          <w:sz w:val="20"/>
          <w:szCs w:val="20"/>
        </w:rPr>
        <w:t xml:space="preserve"> </w:t>
      </w:r>
      <w:proofErr w:type="spellStart"/>
      <w:r w:rsidRPr="000D4DC0">
        <w:rPr>
          <w:rFonts w:cstheme="minorHAnsi"/>
          <w:bCs/>
          <w:sz w:val="20"/>
          <w:szCs w:val="20"/>
        </w:rPr>
        <w:t>tanggung</w:t>
      </w:r>
      <w:proofErr w:type="spellEnd"/>
      <w:r w:rsidRPr="000D4DC0">
        <w:rPr>
          <w:rFonts w:cstheme="minorHAnsi"/>
          <w:bCs/>
          <w:sz w:val="20"/>
          <w:szCs w:val="20"/>
        </w:rPr>
        <w:t xml:space="preserve"> </w:t>
      </w:r>
      <w:proofErr w:type="spellStart"/>
      <w:r w:rsidRPr="000D4DC0">
        <w:rPr>
          <w:rFonts w:cstheme="minorHAnsi"/>
          <w:bCs/>
          <w:sz w:val="20"/>
          <w:szCs w:val="20"/>
        </w:rPr>
        <w:t>jawabnya</w:t>
      </w:r>
      <w:proofErr w:type="spellEnd"/>
      <w:r w:rsidRPr="000D4DC0">
        <w:rPr>
          <w:rFonts w:cstheme="minorHAnsi"/>
          <w:bCs/>
          <w:sz w:val="20"/>
          <w:szCs w:val="20"/>
        </w:rPr>
        <w:t xml:space="preserve"> </w:t>
      </w:r>
      <w:proofErr w:type="spellStart"/>
      <w:r w:rsidRPr="000D4DC0">
        <w:rPr>
          <w:rFonts w:cstheme="minorHAnsi"/>
          <w:bCs/>
          <w:sz w:val="20"/>
          <w:szCs w:val="20"/>
        </w:rPr>
        <w:t>terhadap</w:t>
      </w:r>
      <w:proofErr w:type="spellEnd"/>
      <w:r w:rsidRPr="000D4DC0">
        <w:rPr>
          <w:rFonts w:cstheme="minorHAnsi"/>
          <w:bCs/>
          <w:sz w:val="20"/>
          <w:szCs w:val="20"/>
        </w:rPr>
        <w:t xml:space="preserve"> </w:t>
      </w:r>
      <w:proofErr w:type="spellStart"/>
      <w:r w:rsidRPr="000D4DC0">
        <w:rPr>
          <w:rFonts w:cstheme="minorHAnsi"/>
          <w:bCs/>
          <w:sz w:val="20"/>
          <w:szCs w:val="20"/>
        </w:rPr>
        <w:t>tugas</w:t>
      </w:r>
      <w:proofErr w:type="spellEnd"/>
      <w:r w:rsidRPr="000D4DC0">
        <w:rPr>
          <w:rFonts w:cstheme="minorHAnsi"/>
          <w:bCs/>
          <w:sz w:val="20"/>
          <w:szCs w:val="20"/>
        </w:rPr>
        <w:t xml:space="preserve"> dan </w:t>
      </w:r>
      <w:proofErr w:type="spellStart"/>
      <w:r w:rsidRPr="000D4DC0">
        <w:rPr>
          <w:rFonts w:cstheme="minorHAnsi"/>
          <w:bCs/>
          <w:sz w:val="20"/>
          <w:szCs w:val="20"/>
        </w:rPr>
        <w:lastRenderedPageBreak/>
        <w:t>capaian</w:t>
      </w:r>
      <w:proofErr w:type="spellEnd"/>
      <w:r w:rsidRPr="000D4DC0">
        <w:rPr>
          <w:rFonts w:cstheme="minorHAnsi"/>
          <w:bCs/>
          <w:sz w:val="20"/>
          <w:szCs w:val="20"/>
        </w:rPr>
        <w:t xml:space="preserve"> yang </w:t>
      </w:r>
      <w:proofErr w:type="spellStart"/>
      <w:r w:rsidRPr="000D4DC0">
        <w:rPr>
          <w:rFonts w:cstheme="minorHAnsi"/>
          <w:bCs/>
          <w:sz w:val="20"/>
          <w:szCs w:val="20"/>
        </w:rPr>
        <w:t>telah</w:t>
      </w:r>
      <w:proofErr w:type="spellEnd"/>
      <w:r w:rsidRPr="009950DE">
        <w:rPr>
          <w:rFonts w:cstheme="minorHAnsi"/>
          <w:bCs/>
          <w:sz w:val="20"/>
          <w:szCs w:val="20"/>
        </w:rPr>
        <w:t xml:space="preserve"> </w:t>
      </w:r>
      <w:proofErr w:type="spellStart"/>
      <w:r w:rsidRPr="009950DE">
        <w:rPr>
          <w:rFonts w:cstheme="minorHAnsi"/>
          <w:bCs/>
          <w:sz w:val="20"/>
          <w:szCs w:val="20"/>
        </w:rPr>
        <w:t>direncanakan</w:t>
      </w:r>
      <w:proofErr w:type="spellEnd"/>
      <w:r w:rsidRPr="009950DE">
        <w:rPr>
          <w:rFonts w:cstheme="minorHAnsi"/>
          <w:bCs/>
          <w:sz w:val="20"/>
          <w:szCs w:val="20"/>
        </w:rPr>
        <w:t xml:space="preserve">. </w:t>
      </w:r>
      <w:proofErr w:type="spellStart"/>
      <w:r w:rsidRPr="009950DE">
        <w:rPr>
          <w:rFonts w:cstheme="minorHAnsi"/>
          <w:bCs/>
          <w:sz w:val="20"/>
          <w:szCs w:val="20"/>
        </w:rPr>
        <w:t>Akuntabilitas</w:t>
      </w:r>
      <w:proofErr w:type="spellEnd"/>
      <w:r w:rsidRPr="009950DE">
        <w:rPr>
          <w:rFonts w:cstheme="minorHAnsi"/>
          <w:bCs/>
          <w:sz w:val="20"/>
          <w:szCs w:val="20"/>
        </w:rPr>
        <w:t xml:space="preserve"> </w:t>
      </w:r>
      <w:proofErr w:type="spellStart"/>
      <w:r w:rsidRPr="009950DE">
        <w:rPr>
          <w:rFonts w:cstheme="minorHAnsi"/>
          <w:bCs/>
          <w:sz w:val="20"/>
          <w:szCs w:val="20"/>
        </w:rPr>
        <w:t>kinerja</w:t>
      </w:r>
      <w:proofErr w:type="spellEnd"/>
      <w:r w:rsidRPr="009950DE">
        <w:rPr>
          <w:rFonts w:cstheme="minorHAnsi"/>
          <w:bCs/>
          <w:sz w:val="20"/>
          <w:szCs w:val="20"/>
        </w:rPr>
        <w:t xml:space="preserve"> </w:t>
      </w:r>
      <w:proofErr w:type="spellStart"/>
      <w:r w:rsidRPr="009950DE">
        <w:rPr>
          <w:rFonts w:cstheme="minorHAnsi"/>
          <w:bCs/>
          <w:sz w:val="20"/>
          <w:szCs w:val="20"/>
        </w:rPr>
        <w:t>diharapkan</w:t>
      </w:r>
      <w:proofErr w:type="spellEnd"/>
      <w:r w:rsidRPr="009950DE">
        <w:rPr>
          <w:rFonts w:cstheme="minorHAnsi"/>
          <w:bCs/>
          <w:sz w:val="20"/>
          <w:szCs w:val="20"/>
        </w:rPr>
        <w:t xml:space="preserve"> </w:t>
      </w:r>
      <w:proofErr w:type="spellStart"/>
      <w:r w:rsidRPr="009950DE">
        <w:rPr>
          <w:rFonts w:cstheme="minorHAnsi"/>
          <w:bCs/>
          <w:sz w:val="20"/>
          <w:szCs w:val="20"/>
        </w:rPr>
        <w:t>dapat</w:t>
      </w:r>
      <w:proofErr w:type="spellEnd"/>
      <w:r w:rsidRPr="009950DE">
        <w:rPr>
          <w:rFonts w:cstheme="minorHAnsi"/>
          <w:bCs/>
          <w:sz w:val="20"/>
          <w:szCs w:val="20"/>
        </w:rPr>
        <w:t xml:space="preserve"> </w:t>
      </w:r>
      <w:proofErr w:type="spellStart"/>
      <w:r w:rsidRPr="009950DE">
        <w:rPr>
          <w:rFonts w:cstheme="minorHAnsi"/>
          <w:bCs/>
          <w:sz w:val="20"/>
          <w:szCs w:val="20"/>
        </w:rPr>
        <w:t>membuat</w:t>
      </w:r>
      <w:proofErr w:type="spellEnd"/>
      <w:r w:rsidRPr="009950DE">
        <w:rPr>
          <w:rFonts w:cstheme="minorHAnsi"/>
          <w:bCs/>
          <w:sz w:val="20"/>
          <w:szCs w:val="20"/>
        </w:rPr>
        <w:t xml:space="preserve"> </w:t>
      </w:r>
      <w:proofErr w:type="spellStart"/>
      <w:r w:rsidRPr="009950DE">
        <w:rPr>
          <w:rFonts w:cstheme="minorHAnsi"/>
          <w:bCs/>
          <w:sz w:val="20"/>
          <w:szCs w:val="20"/>
        </w:rPr>
        <w:t>organisasi</w:t>
      </w:r>
      <w:proofErr w:type="spellEnd"/>
      <w:r w:rsidRPr="009950DE">
        <w:rPr>
          <w:rFonts w:cstheme="minorHAnsi"/>
          <w:bCs/>
          <w:sz w:val="20"/>
          <w:szCs w:val="20"/>
        </w:rPr>
        <w:t xml:space="preserve"> </w:t>
      </w:r>
      <w:proofErr w:type="spellStart"/>
      <w:r w:rsidRPr="009950DE">
        <w:rPr>
          <w:rFonts w:cstheme="minorHAnsi"/>
          <w:bCs/>
          <w:sz w:val="20"/>
          <w:szCs w:val="20"/>
        </w:rPr>
        <w:t>sektor</w:t>
      </w:r>
      <w:proofErr w:type="spellEnd"/>
      <w:r w:rsidRPr="009950DE">
        <w:rPr>
          <w:rFonts w:cstheme="minorHAnsi"/>
          <w:bCs/>
          <w:sz w:val="20"/>
          <w:szCs w:val="20"/>
        </w:rPr>
        <w:t xml:space="preserve"> </w:t>
      </w:r>
      <w:proofErr w:type="spellStart"/>
      <w:r w:rsidRPr="009950DE">
        <w:rPr>
          <w:rFonts w:cstheme="minorHAnsi"/>
          <w:bCs/>
          <w:sz w:val="20"/>
          <w:szCs w:val="20"/>
        </w:rPr>
        <w:t>publik</w:t>
      </w:r>
      <w:proofErr w:type="spellEnd"/>
      <w:r w:rsidRPr="009950DE">
        <w:rPr>
          <w:rFonts w:cstheme="minorHAnsi"/>
          <w:bCs/>
          <w:sz w:val="20"/>
          <w:szCs w:val="20"/>
        </w:rPr>
        <w:t xml:space="preserve"> </w:t>
      </w:r>
      <w:proofErr w:type="spellStart"/>
      <w:r w:rsidRPr="009950DE">
        <w:rPr>
          <w:rFonts w:cstheme="minorHAnsi"/>
          <w:bCs/>
          <w:sz w:val="20"/>
          <w:szCs w:val="20"/>
        </w:rPr>
        <w:t>lebih</w:t>
      </w:r>
      <w:proofErr w:type="spellEnd"/>
      <w:r w:rsidRPr="009950DE">
        <w:rPr>
          <w:rFonts w:cstheme="minorHAnsi"/>
          <w:bCs/>
          <w:sz w:val="20"/>
          <w:szCs w:val="20"/>
        </w:rPr>
        <w:t xml:space="preserve"> </w:t>
      </w:r>
      <w:proofErr w:type="spellStart"/>
      <w:r w:rsidRPr="009950DE">
        <w:rPr>
          <w:rFonts w:cstheme="minorHAnsi"/>
          <w:bCs/>
          <w:sz w:val="20"/>
          <w:szCs w:val="20"/>
        </w:rPr>
        <w:t>terbuka</w:t>
      </w:r>
      <w:proofErr w:type="spellEnd"/>
      <w:r w:rsidRPr="009950DE">
        <w:rPr>
          <w:rFonts w:cstheme="minorHAnsi"/>
          <w:bCs/>
          <w:sz w:val="20"/>
          <w:szCs w:val="20"/>
        </w:rPr>
        <w:t xml:space="preserve"> dan </w:t>
      </w:r>
      <w:proofErr w:type="spellStart"/>
      <w:r w:rsidRPr="009950DE">
        <w:rPr>
          <w:rFonts w:cstheme="minorHAnsi"/>
          <w:bCs/>
          <w:sz w:val="20"/>
          <w:szCs w:val="20"/>
        </w:rPr>
        <w:t>bertanggung</w:t>
      </w:r>
      <w:proofErr w:type="spellEnd"/>
      <w:r w:rsidRPr="009950DE">
        <w:rPr>
          <w:rFonts w:cstheme="minorHAnsi"/>
          <w:bCs/>
          <w:sz w:val="20"/>
          <w:szCs w:val="20"/>
        </w:rPr>
        <w:t xml:space="preserve"> </w:t>
      </w:r>
      <w:proofErr w:type="spellStart"/>
      <w:r w:rsidRPr="009950DE">
        <w:rPr>
          <w:rFonts w:cstheme="minorHAnsi"/>
          <w:bCs/>
          <w:sz w:val="20"/>
          <w:szCs w:val="20"/>
        </w:rPr>
        <w:t>jawab</w:t>
      </w:r>
      <w:proofErr w:type="spellEnd"/>
      <w:r w:rsidRPr="009950DE">
        <w:rPr>
          <w:rFonts w:cstheme="minorHAnsi"/>
          <w:bCs/>
          <w:sz w:val="20"/>
          <w:szCs w:val="20"/>
        </w:rPr>
        <w:t xml:space="preserve"> </w:t>
      </w:r>
      <w:proofErr w:type="spellStart"/>
      <w:r w:rsidRPr="009950DE">
        <w:rPr>
          <w:rFonts w:cstheme="minorHAnsi"/>
          <w:bCs/>
          <w:sz w:val="20"/>
          <w:szCs w:val="20"/>
        </w:rPr>
        <w:t>untuk</w:t>
      </w:r>
      <w:proofErr w:type="spellEnd"/>
      <w:r w:rsidRPr="009950DE">
        <w:rPr>
          <w:rFonts w:cstheme="minorHAnsi"/>
          <w:bCs/>
          <w:sz w:val="20"/>
          <w:szCs w:val="20"/>
        </w:rPr>
        <w:t xml:space="preserve"> </w:t>
      </w:r>
      <w:proofErr w:type="spellStart"/>
      <w:r w:rsidRPr="009950DE">
        <w:rPr>
          <w:rFonts w:cstheme="minorHAnsi"/>
          <w:bCs/>
          <w:sz w:val="20"/>
          <w:szCs w:val="20"/>
        </w:rPr>
        <w:t>mengolah</w:t>
      </w:r>
      <w:proofErr w:type="spellEnd"/>
      <w:r w:rsidRPr="009950DE">
        <w:rPr>
          <w:rFonts w:cstheme="minorHAnsi"/>
          <w:bCs/>
          <w:sz w:val="20"/>
          <w:szCs w:val="20"/>
        </w:rPr>
        <w:t xml:space="preserve"> </w:t>
      </w:r>
      <w:proofErr w:type="spellStart"/>
      <w:r w:rsidRPr="009950DE">
        <w:rPr>
          <w:rFonts w:cstheme="minorHAnsi"/>
          <w:bCs/>
          <w:sz w:val="20"/>
          <w:szCs w:val="20"/>
        </w:rPr>
        <w:t>sumber</w:t>
      </w:r>
      <w:proofErr w:type="spellEnd"/>
      <w:r w:rsidRPr="009950DE">
        <w:rPr>
          <w:rFonts w:cstheme="minorHAnsi"/>
          <w:bCs/>
          <w:sz w:val="20"/>
          <w:szCs w:val="20"/>
        </w:rPr>
        <w:t xml:space="preserve"> </w:t>
      </w:r>
      <w:proofErr w:type="spellStart"/>
      <w:r w:rsidRPr="009950DE">
        <w:rPr>
          <w:rFonts w:cstheme="minorHAnsi"/>
          <w:bCs/>
          <w:sz w:val="20"/>
          <w:szCs w:val="20"/>
        </w:rPr>
        <w:t>daya</w:t>
      </w:r>
      <w:proofErr w:type="spellEnd"/>
      <w:r w:rsidRPr="009950DE">
        <w:rPr>
          <w:rFonts w:cstheme="minorHAnsi"/>
          <w:bCs/>
          <w:sz w:val="20"/>
          <w:szCs w:val="20"/>
        </w:rPr>
        <w:t xml:space="preserve"> dan </w:t>
      </w:r>
      <w:proofErr w:type="spellStart"/>
      <w:r w:rsidRPr="009950DE">
        <w:rPr>
          <w:rFonts w:cstheme="minorHAnsi"/>
          <w:bCs/>
          <w:sz w:val="20"/>
          <w:szCs w:val="20"/>
        </w:rPr>
        <w:t>mencapai</w:t>
      </w:r>
      <w:proofErr w:type="spellEnd"/>
      <w:r w:rsidRPr="009950DE">
        <w:rPr>
          <w:rFonts w:cstheme="minorHAnsi"/>
          <w:bCs/>
          <w:sz w:val="20"/>
          <w:szCs w:val="20"/>
        </w:rPr>
        <w:t xml:space="preserve"> </w:t>
      </w:r>
      <w:proofErr w:type="spellStart"/>
      <w:r w:rsidRPr="009950DE">
        <w:rPr>
          <w:rFonts w:cstheme="minorHAnsi"/>
          <w:bCs/>
          <w:sz w:val="20"/>
          <w:szCs w:val="20"/>
        </w:rPr>
        <w:t>tujuan</w:t>
      </w:r>
      <w:proofErr w:type="spellEnd"/>
      <w:r w:rsidRPr="009950DE">
        <w:rPr>
          <w:rFonts w:cstheme="minorHAnsi"/>
          <w:bCs/>
          <w:sz w:val="20"/>
          <w:szCs w:val="20"/>
        </w:rPr>
        <w:t xml:space="preserve"> </w:t>
      </w:r>
      <w:proofErr w:type="spellStart"/>
      <w:r w:rsidRPr="009950DE">
        <w:rPr>
          <w:rFonts w:cstheme="minorHAnsi"/>
          <w:bCs/>
          <w:sz w:val="20"/>
          <w:szCs w:val="20"/>
        </w:rPr>
        <w:t>strategis</w:t>
      </w:r>
      <w:proofErr w:type="spellEnd"/>
      <w:r w:rsidRPr="009950DE">
        <w:rPr>
          <w:rFonts w:cstheme="minorHAnsi"/>
          <w:bCs/>
          <w:sz w:val="20"/>
          <w:szCs w:val="20"/>
        </w:rPr>
        <w:t>.</w:t>
      </w:r>
    </w:p>
    <w:p w14:paraId="56A4DAC7" w14:textId="406D548F" w:rsidR="003C5300" w:rsidRPr="00821189" w:rsidRDefault="00A477A4" w:rsidP="007D1829">
      <w:pPr>
        <w:ind w:firstLine="425"/>
        <w:jc w:val="both"/>
        <w:rPr>
          <w:rFonts w:cstheme="minorHAnsi"/>
          <w:bCs/>
          <w:sz w:val="20"/>
          <w:szCs w:val="20"/>
          <w:lang w:val="fi-FI"/>
        </w:rPr>
      </w:pPr>
      <w:proofErr w:type="spellStart"/>
      <w:r w:rsidRPr="009950DE">
        <w:rPr>
          <w:rFonts w:cstheme="minorHAnsi"/>
          <w:bCs/>
          <w:sz w:val="20"/>
          <w:szCs w:val="20"/>
        </w:rPr>
        <w:t>Berdasarkan</w:t>
      </w:r>
      <w:proofErr w:type="spellEnd"/>
      <w:r w:rsidRPr="009950DE">
        <w:rPr>
          <w:rFonts w:cstheme="minorHAnsi"/>
          <w:bCs/>
          <w:sz w:val="20"/>
          <w:szCs w:val="20"/>
        </w:rPr>
        <w:t xml:space="preserve"> </w:t>
      </w:r>
      <w:r w:rsidRPr="009950DE">
        <w:rPr>
          <w:rFonts w:cstheme="minorHAnsi"/>
          <w:bCs/>
          <w:sz w:val="20"/>
          <w:szCs w:val="20"/>
        </w:rPr>
        <w:fldChar w:fldCharType="begin" w:fldLock="1"/>
      </w:r>
      <w:r w:rsidRPr="009950DE">
        <w:rPr>
          <w:rFonts w:cstheme="minorHAnsi"/>
          <w:bCs/>
          <w:sz w:val="20"/>
          <w:szCs w:val="20"/>
        </w:rPr>
        <w:instrText>ADDIN CSL_CITATION {"citationItems":[{"id":"ITEM-1","itemData":{"author":[{"dropping-particle":"","family":"Kementerian Pendayagunaan Aparatur Negara dan Reformasi Birokrasi","given":"","non-dropping-particle":"","parse-names":false,"suffix":""}],"id":"ITEM-1","issued":{"date-parts":[["2021"]]},"number":"88","title":"Peraturan Menteri Pendayagunaan Aparatur Negara dan Reformasi Birokrasi Nomor 88 Tahun 2021 tentang Evaluasi Akuntabilitas Kinerja Instansi Pemerintah","type":"legislation"},"uris":["http://www.mendeley.com/documents/?uuid=c89b3719-b088-4297-9f04-bcf18628129d"]}],"mendeley":{"formattedCitation":"(Peraturan Menteri Pendayagunaan Aparatur Negara dan Reformasi Birokrasi Nomor 88 Tahun 2021 tentang Evaluasi Akuntabilitas Kinerja Instansi Pemerintah, 2021)","manualFormatting":"Permen PANRB Nomor 88 Tahun 2021 ","plainTextFormattedCitation":"(Peraturan Menteri Pendayagunaan Aparatur Negara dan Reformasi Birokrasi Nomor 88 Tahun 2021 tentang Evaluasi Akuntabilitas Kinerja Instansi Pemerintah, 2021)"},"properties":{"noteIndex":0},"schema":"https://github.com/citation-style-language/schema/raw/master/csl-citation.json"}</w:instrText>
      </w:r>
      <w:r w:rsidRPr="009950DE">
        <w:rPr>
          <w:rFonts w:cstheme="minorHAnsi"/>
          <w:bCs/>
          <w:sz w:val="20"/>
          <w:szCs w:val="20"/>
        </w:rPr>
        <w:fldChar w:fldCharType="separate"/>
      </w:r>
      <w:r w:rsidRPr="009950DE">
        <w:rPr>
          <w:rFonts w:cstheme="minorHAnsi"/>
          <w:bCs/>
          <w:noProof/>
          <w:sz w:val="20"/>
          <w:szCs w:val="20"/>
        </w:rPr>
        <w:t xml:space="preserve">Permen PANRB Nomor 88 Tahun 2021 </w:t>
      </w:r>
      <w:r w:rsidRPr="009950DE">
        <w:rPr>
          <w:rFonts w:cstheme="minorHAnsi"/>
          <w:bCs/>
          <w:sz w:val="20"/>
          <w:szCs w:val="20"/>
        </w:rPr>
        <w:fldChar w:fldCharType="end"/>
      </w:r>
      <w:r w:rsidRPr="009950DE">
        <w:rPr>
          <w:rFonts w:cstheme="minorHAnsi"/>
          <w:bCs/>
          <w:sz w:val="20"/>
          <w:szCs w:val="20"/>
        </w:rPr>
        <w:t xml:space="preserve">yang </w:t>
      </w:r>
      <w:proofErr w:type="spellStart"/>
      <w:r w:rsidRPr="009950DE">
        <w:rPr>
          <w:rFonts w:cstheme="minorHAnsi"/>
          <w:bCs/>
          <w:sz w:val="20"/>
          <w:szCs w:val="20"/>
        </w:rPr>
        <w:t>menyatakan</w:t>
      </w:r>
      <w:proofErr w:type="spellEnd"/>
      <w:r w:rsidRPr="009950DE">
        <w:rPr>
          <w:rFonts w:cstheme="minorHAnsi"/>
          <w:bCs/>
          <w:sz w:val="20"/>
          <w:szCs w:val="20"/>
        </w:rPr>
        <w:t xml:space="preserve"> </w:t>
      </w:r>
      <w:proofErr w:type="spellStart"/>
      <w:r w:rsidRPr="009950DE">
        <w:rPr>
          <w:rFonts w:cstheme="minorHAnsi"/>
          <w:bCs/>
          <w:sz w:val="20"/>
          <w:szCs w:val="20"/>
        </w:rPr>
        <w:t>bahwa</w:t>
      </w:r>
      <w:proofErr w:type="spellEnd"/>
      <w:r w:rsidRPr="009950DE">
        <w:rPr>
          <w:rFonts w:cstheme="minorHAnsi"/>
          <w:bCs/>
          <w:sz w:val="20"/>
          <w:szCs w:val="20"/>
        </w:rPr>
        <w:t xml:space="preserve"> AKIP </w:t>
      </w:r>
      <w:proofErr w:type="spellStart"/>
      <w:r w:rsidRPr="009950DE">
        <w:rPr>
          <w:rFonts w:cstheme="minorHAnsi"/>
          <w:bCs/>
          <w:sz w:val="20"/>
          <w:szCs w:val="20"/>
        </w:rPr>
        <w:t>atau</w:t>
      </w:r>
      <w:proofErr w:type="spellEnd"/>
      <w:r w:rsidRPr="009950DE">
        <w:rPr>
          <w:rFonts w:cstheme="minorHAnsi"/>
          <w:bCs/>
          <w:sz w:val="20"/>
          <w:szCs w:val="20"/>
        </w:rPr>
        <w:t xml:space="preserve"> </w:t>
      </w:r>
      <w:proofErr w:type="spellStart"/>
      <w:r w:rsidRPr="009950DE">
        <w:rPr>
          <w:rFonts w:cstheme="minorHAnsi"/>
          <w:bCs/>
          <w:sz w:val="20"/>
          <w:szCs w:val="20"/>
        </w:rPr>
        <w:t>Akuntabilitas</w:t>
      </w:r>
      <w:proofErr w:type="spellEnd"/>
      <w:r w:rsidRPr="009950DE">
        <w:rPr>
          <w:rFonts w:cstheme="minorHAnsi"/>
          <w:bCs/>
          <w:sz w:val="20"/>
          <w:szCs w:val="20"/>
        </w:rPr>
        <w:t xml:space="preserve"> Kinerja </w:t>
      </w:r>
      <w:proofErr w:type="spellStart"/>
      <w:r w:rsidRPr="009950DE">
        <w:rPr>
          <w:rFonts w:cstheme="minorHAnsi"/>
          <w:bCs/>
          <w:sz w:val="20"/>
          <w:szCs w:val="20"/>
        </w:rPr>
        <w:t>Instansi</w:t>
      </w:r>
      <w:proofErr w:type="spellEnd"/>
      <w:r w:rsidRPr="009950DE">
        <w:rPr>
          <w:rFonts w:cstheme="minorHAnsi"/>
          <w:bCs/>
          <w:sz w:val="20"/>
          <w:szCs w:val="20"/>
        </w:rPr>
        <w:t xml:space="preserve"> </w:t>
      </w:r>
      <w:proofErr w:type="spellStart"/>
      <w:r w:rsidRPr="009950DE">
        <w:rPr>
          <w:rFonts w:cstheme="minorHAnsi"/>
          <w:bCs/>
          <w:sz w:val="20"/>
          <w:szCs w:val="20"/>
        </w:rPr>
        <w:t>Pemerintah</w:t>
      </w:r>
      <w:proofErr w:type="spellEnd"/>
      <w:r w:rsidRPr="009950DE">
        <w:rPr>
          <w:rFonts w:cstheme="minorHAnsi"/>
          <w:bCs/>
          <w:sz w:val="20"/>
          <w:szCs w:val="20"/>
        </w:rPr>
        <w:t xml:space="preserve"> </w:t>
      </w:r>
      <w:proofErr w:type="spellStart"/>
      <w:r w:rsidRPr="009950DE">
        <w:rPr>
          <w:rFonts w:cstheme="minorHAnsi"/>
          <w:bCs/>
          <w:sz w:val="20"/>
          <w:szCs w:val="20"/>
        </w:rPr>
        <w:t>didefinisikan</w:t>
      </w:r>
      <w:proofErr w:type="spellEnd"/>
      <w:r w:rsidRPr="009950DE">
        <w:rPr>
          <w:rFonts w:cstheme="minorHAnsi"/>
          <w:bCs/>
          <w:sz w:val="20"/>
          <w:szCs w:val="20"/>
        </w:rPr>
        <w:t xml:space="preserve"> </w:t>
      </w:r>
      <w:proofErr w:type="spellStart"/>
      <w:r w:rsidRPr="009950DE">
        <w:rPr>
          <w:rFonts w:cstheme="minorHAnsi"/>
          <w:bCs/>
          <w:sz w:val="20"/>
          <w:szCs w:val="20"/>
        </w:rPr>
        <w:t>sebagai</w:t>
      </w:r>
      <w:proofErr w:type="spellEnd"/>
      <w:r w:rsidRPr="009950DE">
        <w:rPr>
          <w:rFonts w:cstheme="minorHAnsi"/>
          <w:bCs/>
          <w:sz w:val="20"/>
          <w:szCs w:val="20"/>
        </w:rPr>
        <w:t xml:space="preserve"> </w:t>
      </w:r>
      <w:proofErr w:type="spellStart"/>
      <w:r w:rsidRPr="009950DE">
        <w:rPr>
          <w:rFonts w:cstheme="minorHAnsi"/>
          <w:bCs/>
          <w:sz w:val="20"/>
          <w:szCs w:val="20"/>
        </w:rPr>
        <w:t>mekanisme</w:t>
      </w:r>
      <w:proofErr w:type="spellEnd"/>
      <w:r w:rsidRPr="009950DE">
        <w:rPr>
          <w:rFonts w:cstheme="minorHAnsi"/>
          <w:bCs/>
          <w:sz w:val="20"/>
          <w:szCs w:val="20"/>
        </w:rPr>
        <w:t xml:space="preserve"> </w:t>
      </w:r>
      <w:proofErr w:type="spellStart"/>
      <w:r w:rsidR="00FF73ED" w:rsidRPr="009950DE">
        <w:rPr>
          <w:rFonts w:cstheme="minorHAnsi"/>
          <w:bCs/>
          <w:sz w:val="20"/>
          <w:szCs w:val="20"/>
        </w:rPr>
        <w:t>tanggung</w:t>
      </w:r>
      <w:proofErr w:type="spellEnd"/>
      <w:r w:rsidR="00FF73ED" w:rsidRPr="009950DE">
        <w:rPr>
          <w:rFonts w:cstheme="minorHAnsi"/>
          <w:bCs/>
          <w:sz w:val="20"/>
          <w:szCs w:val="20"/>
        </w:rPr>
        <w:t xml:space="preserve"> </w:t>
      </w:r>
      <w:proofErr w:type="spellStart"/>
      <w:r w:rsidR="00FF73ED" w:rsidRPr="009950DE">
        <w:rPr>
          <w:rFonts w:cstheme="minorHAnsi"/>
          <w:bCs/>
          <w:sz w:val="20"/>
          <w:szCs w:val="20"/>
        </w:rPr>
        <w:t>jawab</w:t>
      </w:r>
      <w:proofErr w:type="spellEnd"/>
      <w:r w:rsidR="00FF73ED" w:rsidRPr="009950DE">
        <w:rPr>
          <w:rFonts w:cstheme="minorHAnsi"/>
          <w:bCs/>
          <w:sz w:val="20"/>
          <w:szCs w:val="20"/>
        </w:rPr>
        <w:t xml:space="preserve"> dan </w:t>
      </w:r>
      <w:proofErr w:type="spellStart"/>
      <w:r w:rsidR="00FF73ED" w:rsidRPr="009950DE">
        <w:rPr>
          <w:rFonts w:cstheme="minorHAnsi"/>
          <w:bCs/>
          <w:sz w:val="20"/>
          <w:szCs w:val="20"/>
        </w:rPr>
        <w:t>pengembangan</w:t>
      </w:r>
      <w:proofErr w:type="spellEnd"/>
      <w:r w:rsidR="00FF73ED" w:rsidRPr="009950DE">
        <w:rPr>
          <w:rFonts w:cstheme="minorHAnsi"/>
          <w:bCs/>
          <w:sz w:val="20"/>
          <w:szCs w:val="20"/>
        </w:rPr>
        <w:t xml:space="preserve"> </w:t>
      </w:r>
      <w:proofErr w:type="spellStart"/>
      <w:r w:rsidR="00FF73ED" w:rsidRPr="009950DE">
        <w:rPr>
          <w:rFonts w:cstheme="minorHAnsi"/>
          <w:bCs/>
          <w:sz w:val="20"/>
          <w:szCs w:val="20"/>
        </w:rPr>
        <w:t>performa</w:t>
      </w:r>
      <w:proofErr w:type="spellEnd"/>
      <w:r w:rsidR="00FF73ED" w:rsidRPr="009950DE">
        <w:rPr>
          <w:rFonts w:cstheme="minorHAnsi"/>
          <w:bCs/>
          <w:sz w:val="20"/>
          <w:szCs w:val="20"/>
        </w:rPr>
        <w:t xml:space="preserve"> </w:t>
      </w:r>
      <w:proofErr w:type="spellStart"/>
      <w:r w:rsidR="00FF73ED" w:rsidRPr="009950DE">
        <w:rPr>
          <w:rFonts w:cstheme="minorHAnsi"/>
          <w:bCs/>
          <w:sz w:val="20"/>
          <w:szCs w:val="20"/>
        </w:rPr>
        <w:t>instansi</w:t>
      </w:r>
      <w:proofErr w:type="spellEnd"/>
      <w:r w:rsidR="00FF73ED" w:rsidRPr="009950DE">
        <w:rPr>
          <w:rFonts w:cstheme="minorHAnsi"/>
          <w:bCs/>
          <w:sz w:val="20"/>
          <w:szCs w:val="20"/>
        </w:rPr>
        <w:t xml:space="preserve"> </w:t>
      </w:r>
      <w:proofErr w:type="spellStart"/>
      <w:r w:rsidR="00FF73ED" w:rsidRPr="009950DE">
        <w:rPr>
          <w:rFonts w:cstheme="minorHAnsi"/>
          <w:bCs/>
          <w:sz w:val="20"/>
          <w:szCs w:val="20"/>
        </w:rPr>
        <w:t>pemerintah</w:t>
      </w:r>
      <w:proofErr w:type="spellEnd"/>
      <w:r w:rsidRPr="009950DE">
        <w:rPr>
          <w:rFonts w:cstheme="minorHAnsi"/>
          <w:bCs/>
          <w:sz w:val="20"/>
          <w:szCs w:val="20"/>
        </w:rPr>
        <w:t xml:space="preserve"> yang </w:t>
      </w:r>
      <w:proofErr w:type="spellStart"/>
      <w:r w:rsidRPr="009950DE">
        <w:rPr>
          <w:rFonts w:cstheme="minorHAnsi"/>
          <w:bCs/>
          <w:sz w:val="20"/>
          <w:szCs w:val="20"/>
        </w:rPr>
        <w:t>diwujudkan</w:t>
      </w:r>
      <w:proofErr w:type="spellEnd"/>
      <w:r w:rsidRPr="009950DE">
        <w:rPr>
          <w:rFonts w:cstheme="minorHAnsi"/>
          <w:bCs/>
          <w:sz w:val="20"/>
          <w:szCs w:val="20"/>
        </w:rPr>
        <w:t xml:space="preserve"> </w:t>
      </w:r>
      <w:proofErr w:type="spellStart"/>
      <w:r w:rsidRPr="009950DE">
        <w:rPr>
          <w:rFonts w:cstheme="minorHAnsi"/>
          <w:bCs/>
          <w:sz w:val="20"/>
          <w:szCs w:val="20"/>
        </w:rPr>
        <w:t>melalui</w:t>
      </w:r>
      <w:proofErr w:type="spellEnd"/>
      <w:r w:rsidRPr="009950DE">
        <w:rPr>
          <w:rFonts w:cstheme="minorHAnsi"/>
          <w:bCs/>
          <w:sz w:val="20"/>
          <w:szCs w:val="20"/>
        </w:rPr>
        <w:t xml:space="preserve"> </w:t>
      </w:r>
      <w:proofErr w:type="spellStart"/>
      <w:r w:rsidRPr="009950DE">
        <w:rPr>
          <w:rFonts w:cstheme="minorHAnsi"/>
          <w:bCs/>
          <w:sz w:val="20"/>
          <w:szCs w:val="20"/>
        </w:rPr>
        <w:t>implementasi</w:t>
      </w:r>
      <w:proofErr w:type="spellEnd"/>
      <w:r w:rsidRPr="009950DE">
        <w:rPr>
          <w:rFonts w:cstheme="minorHAnsi"/>
          <w:bCs/>
          <w:sz w:val="20"/>
          <w:szCs w:val="20"/>
        </w:rPr>
        <w:t xml:space="preserve"> </w:t>
      </w:r>
      <w:proofErr w:type="spellStart"/>
      <w:r w:rsidRPr="009950DE">
        <w:rPr>
          <w:rFonts w:cstheme="minorHAnsi"/>
          <w:bCs/>
          <w:sz w:val="20"/>
          <w:szCs w:val="20"/>
        </w:rPr>
        <w:t>Sistem</w:t>
      </w:r>
      <w:proofErr w:type="spellEnd"/>
      <w:r w:rsidRPr="009950DE">
        <w:rPr>
          <w:rFonts w:cstheme="minorHAnsi"/>
          <w:bCs/>
          <w:sz w:val="20"/>
          <w:szCs w:val="20"/>
        </w:rPr>
        <w:t xml:space="preserve"> </w:t>
      </w:r>
      <w:proofErr w:type="spellStart"/>
      <w:r w:rsidRPr="009950DE">
        <w:rPr>
          <w:rFonts w:cstheme="minorHAnsi"/>
          <w:bCs/>
          <w:sz w:val="20"/>
          <w:szCs w:val="20"/>
        </w:rPr>
        <w:t>Akuntabilitas</w:t>
      </w:r>
      <w:proofErr w:type="spellEnd"/>
      <w:r w:rsidRPr="009950DE">
        <w:rPr>
          <w:rFonts w:cstheme="minorHAnsi"/>
          <w:bCs/>
          <w:sz w:val="20"/>
          <w:szCs w:val="20"/>
        </w:rPr>
        <w:t xml:space="preserve"> Kinerja </w:t>
      </w:r>
      <w:proofErr w:type="spellStart"/>
      <w:r w:rsidRPr="009950DE">
        <w:rPr>
          <w:rFonts w:cstheme="minorHAnsi"/>
          <w:bCs/>
          <w:sz w:val="20"/>
          <w:szCs w:val="20"/>
        </w:rPr>
        <w:t>Instansi</w:t>
      </w:r>
      <w:proofErr w:type="spellEnd"/>
      <w:r w:rsidRPr="009950DE">
        <w:rPr>
          <w:rFonts w:cstheme="minorHAnsi"/>
          <w:bCs/>
          <w:sz w:val="20"/>
          <w:szCs w:val="20"/>
        </w:rPr>
        <w:t xml:space="preserve"> </w:t>
      </w:r>
      <w:proofErr w:type="spellStart"/>
      <w:r w:rsidRPr="009950DE">
        <w:rPr>
          <w:rFonts w:cstheme="minorHAnsi"/>
          <w:bCs/>
          <w:sz w:val="20"/>
          <w:szCs w:val="20"/>
        </w:rPr>
        <w:t>Pemerintah</w:t>
      </w:r>
      <w:proofErr w:type="spellEnd"/>
      <w:r w:rsidRPr="009950DE">
        <w:rPr>
          <w:rFonts w:cstheme="minorHAnsi"/>
          <w:bCs/>
          <w:sz w:val="20"/>
          <w:szCs w:val="20"/>
        </w:rPr>
        <w:t xml:space="preserve"> (SAKIP). </w:t>
      </w:r>
      <w:proofErr w:type="spellStart"/>
      <w:r w:rsidRPr="009950DE">
        <w:rPr>
          <w:rFonts w:cstheme="minorHAnsi"/>
          <w:bCs/>
          <w:sz w:val="20"/>
          <w:szCs w:val="20"/>
        </w:rPr>
        <w:t>Akuntabilitas</w:t>
      </w:r>
      <w:proofErr w:type="spellEnd"/>
      <w:r w:rsidRPr="009950DE">
        <w:rPr>
          <w:rFonts w:cstheme="minorHAnsi"/>
          <w:bCs/>
          <w:sz w:val="20"/>
          <w:szCs w:val="20"/>
        </w:rPr>
        <w:t xml:space="preserve"> </w:t>
      </w:r>
      <w:proofErr w:type="spellStart"/>
      <w:r w:rsidRPr="009950DE">
        <w:rPr>
          <w:rFonts w:cstheme="minorHAnsi"/>
          <w:bCs/>
          <w:sz w:val="20"/>
          <w:szCs w:val="20"/>
        </w:rPr>
        <w:t>kinerja</w:t>
      </w:r>
      <w:proofErr w:type="spellEnd"/>
      <w:r w:rsidRPr="009950DE">
        <w:rPr>
          <w:rFonts w:cstheme="minorHAnsi"/>
          <w:bCs/>
          <w:sz w:val="20"/>
          <w:szCs w:val="20"/>
        </w:rPr>
        <w:t xml:space="preserve"> </w:t>
      </w:r>
      <w:proofErr w:type="spellStart"/>
      <w:r w:rsidRPr="009950DE">
        <w:rPr>
          <w:rFonts w:cstheme="minorHAnsi"/>
          <w:bCs/>
          <w:sz w:val="20"/>
          <w:szCs w:val="20"/>
        </w:rPr>
        <w:t>mengacu</w:t>
      </w:r>
      <w:proofErr w:type="spellEnd"/>
      <w:r w:rsidRPr="009950DE">
        <w:rPr>
          <w:rFonts w:cstheme="minorHAnsi"/>
          <w:bCs/>
          <w:sz w:val="20"/>
          <w:szCs w:val="20"/>
        </w:rPr>
        <w:t xml:space="preserve"> pada </w:t>
      </w:r>
      <w:proofErr w:type="spellStart"/>
      <w:r w:rsidRPr="009950DE">
        <w:rPr>
          <w:rFonts w:cstheme="minorHAnsi"/>
          <w:bCs/>
          <w:sz w:val="20"/>
          <w:szCs w:val="20"/>
        </w:rPr>
        <w:t>kewajiban</w:t>
      </w:r>
      <w:proofErr w:type="spellEnd"/>
      <w:r w:rsidRPr="009950DE">
        <w:rPr>
          <w:rFonts w:cstheme="minorHAnsi"/>
          <w:bCs/>
          <w:sz w:val="20"/>
          <w:szCs w:val="20"/>
        </w:rPr>
        <w:t xml:space="preserve"> </w:t>
      </w:r>
      <w:proofErr w:type="spellStart"/>
      <w:r w:rsidRPr="009950DE">
        <w:rPr>
          <w:rFonts w:cstheme="minorHAnsi"/>
          <w:bCs/>
          <w:sz w:val="20"/>
          <w:szCs w:val="20"/>
        </w:rPr>
        <w:t>instansi</w:t>
      </w:r>
      <w:proofErr w:type="spellEnd"/>
      <w:r w:rsidRPr="009950DE">
        <w:rPr>
          <w:rFonts w:cstheme="minorHAnsi"/>
          <w:bCs/>
          <w:sz w:val="20"/>
          <w:szCs w:val="20"/>
        </w:rPr>
        <w:t xml:space="preserve"> </w:t>
      </w:r>
      <w:proofErr w:type="spellStart"/>
      <w:r w:rsidRPr="009950DE">
        <w:rPr>
          <w:rFonts w:cstheme="minorHAnsi"/>
          <w:bCs/>
          <w:sz w:val="20"/>
          <w:szCs w:val="20"/>
        </w:rPr>
        <w:t>pemerintah</w:t>
      </w:r>
      <w:proofErr w:type="spellEnd"/>
      <w:r w:rsidRPr="009950DE">
        <w:rPr>
          <w:rFonts w:cstheme="minorHAnsi"/>
          <w:bCs/>
          <w:sz w:val="20"/>
          <w:szCs w:val="20"/>
        </w:rPr>
        <w:t xml:space="preserve"> </w:t>
      </w:r>
      <w:proofErr w:type="spellStart"/>
      <w:r w:rsidRPr="009950DE">
        <w:rPr>
          <w:rFonts w:cstheme="minorHAnsi"/>
          <w:bCs/>
          <w:sz w:val="20"/>
          <w:szCs w:val="20"/>
        </w:rPr>
        <w:t>untuk</w:t>
      </w:r>
      <w:proofErr w:type="spellEnd"/>
      <w:r w:rsidRPr="009950DE">
        <w:rPr>
          <w:rFonts w:cstheme="minorHAnsi"/>
          <w:bCs/>
          <w:sz w:val="20"/>
          <w:szCs w:val="20"/>
        </w:rPr>
        <w:t xml:space="preserve"> </w:t>
      </w:r>
      <w:proofErr w:type="spellStart"/>
      <w:r w:rsidRPr="009950DE">
        <w:rPr>
          <w:rFonts w:cstheme="minorHAnsi"/>
          <w:bCs/>
          <w:sz w:val="20"/>
          <w:szCs w:val="20"/>
        </w:rPr>
        <w:t>menjelaskan</w:t>
      </w:r>
      <w:proofErr w:type="spellEnd"/>
      <w:r w:rsidRPr="009950DE">
        <w:rPr>
          <w:rFonts w:cstheme="minorHAnsi"/>
          <w:bCs/>
          <w:sz w:val="20"/>
          <w:szCs w:val="20"/>
        </w:rPr>
        <w:t xml:space="preserve"> dan </w:t>
      </w:r>
      <w:proofErr w:type="spellStart"/>
      <w:r w:rsidRPr="009950DE">
        <w:rPr>
          <w:rFonts w:cstheme="minorHAnsi"/>
          <w:bCs/>
          <w:sz w:val="20"/>
          <w:szCs w:val="20"/>
        </w:rPr>
        <w:t>menyampaikan</w:t>
      </w:r>
      <w:proofErr w:type="spellEnd"/>
      <w:r w:rsidRPr="009950DE">
        <w:rPr>
          <w:rFonts w:cstheme="minorHAnsi"/>
          <w:bCs/>
          <w:sz w:val="20"/>
          <w:szCs w:val="20"/>
        </w:rPr>
        <w:t xml:space="preserve"> </w:t>
      </w:r>
      <w:proofErr w:type="spellStart"/>
      <w:r w:rsidRPr="009950DE">
        <w:rPr>
          <w:rFonts w:cstheme="minorHAnsi"/>
          <w:bCs/>
          <w:sz w:val="20"/>
          <w:szCs w:val="20"/>
        </w:rPr>
        <w:t>laporan</w:t>
      </w:r>
      <w:proofErr w:type="spellEnd"/>
      <w:r w:rsidRPr="009950DE">
        <w:rPr>
          <w:rFonts w:cstheme="minorHAnsi"/>
          <w:bCs/>
          <w:sz w:val="20"/>
          <w:szCs w:val="20"/>
        </w:rPr>
        <w:t xml:space="preserve"> </w:t>
      </w:r>
      <w:proofErr w:type="spellStart"/>
      <w:r w:rsidRPr="009950DE">
        <w:rPr>
          <w:rFonts w:cstheme="minorHAnsi"/>
          <w:bCs/>
          <w:sz w:val="20"/>
          <w:szCs w:val="20"/>
        </w:rPr>
        <w:t>mengenai</w:t>
      </w:r>
      <w:proofErr w:type="spellEnd"/>
      <w:r w:rsidRPr="009950DE">
        <w:rPr>
          <w:rFonts w:cstheme="minorHAnsi"/>
          <w:bCs/>
          <w:sz w:val="20"/>
          <w:szCs w:val="20"/>
        </w:rPr>
        <w:t xml:space="preserve"> </w:t>
      </w:r>
      <w:proofErr w:type="spellStart"/>
      <w:r w:rsidRPr="009950DE">
        <w:rPr>
          <w:rFonts w:cstheme="minorHAnsi"/>
          <w:bCs/>
          <w:sz w:val="20"/>
          <w:szCs w:val="20"/>
        </w:rPr>
        <w:t>kegiatan</w:t>
      </w:r>
      <w:proofErr w:type="spellEnd"/>
      <w:r w:rsidRPr="009950DE">
        <w:rPr>
          <w:rFonts w:cstheme="minorHAnsi"/>
          <w:bCs/>
          <w:sz w:val="20"/>
          <w:szCs w:val="20"/>
        </w:rPr>
        <w:t xml:space="preserve"> yang </w:t>
      </w:r>
      <w:proofErr w:type="spellStart"/>
      <w:r w:rsidRPr="009950DE">
        <w:rPr>
          <w:rFonts w:cstheme="minorHAnsi"/>
          <w:bCs/>
          <w:sz w:val="20"/>
          <w:szCs w:val="20"/>
        </w:rPr>
        <w:t>telah</w:t>
      </w:r>
      <w:proofErr w:type="spellEnd"/>
      <w:r w:rsidRPr="009950DE">
        <w:rPr>
          <w:rFonts w:cstheme="minorHAnsi"/>
          <w:bCs/>
          <w:sz w:val="20"/>
          <w:szCs w:val="20"/>
        </w:rPr>
        <w:t xml:space="preserve"> </w:t>
      </w:r>
      <w:proofErr w:type="spellStart"/>
      <w:r w:rsidRPr="009950DE">
        <w:rPr>
          <w:rFonts w:cstheme="minorHAnsi"/>
          <w:bCs/>
          <w:sz w:val="20"/>
          <w:szCs w:val="20"/>
        </w:rPr>
        <w:t>dijalankan</w:t>
      </w:r>
      <w:proofErr w:type="spellEnd"/>
      <w:r w:rsidRPr="009950DE">
        <w:rPr>
          <w:rFonts w:cstheme="minorHAnsi"/>
          <w:bCs/>
          <w:sz w:val="20"/>
          <w:szCs w:val="20"/>
        </w:rPr>
        <w:t xml:space="preserve">, </w:t>
      </w:r>
      <w:proofErr w:type="spellStart"/>
      <w:r w:rsidRPr="009950DE">
        <w:rPr>
          <w:rFonts w:cstheme="minorHAnsi"/>
          <w:bCs/>
          <w:sz w:val="20"/>
          <w:szCs w:val="20"/>
        </w:rPr>
        <w:t>termasuk</w:t>
      </w:r>
      <w:proofErr w:type="spellEnd"/>
      <w:r w:rsidRPr="009950DE">
        <w:rPr>
          <w:rFonts w:cstheme="minorHAnsi"/>
          <w:bCs/>
          <w:sz w:val="20"/>
          <w:szCs w:val="20"/>
        </w:rPr>
        <w:t xml:space="preserve"> </w:t>
      </w:r>
      <w:proofErr w:type="spellStart"/>
      <w:r w:rsidRPr="009950DE">
        <w:rPr>
          <w:rFonts w:cstheme="minorHAnsi"/>
          <w:bCs/>
          <w:sz w:val="20"/>
          <w:szCs w:val="20"/>
        </w:rPr>
        <w:t>penggunaan</w:t>
      </w:r>
      <w:proofErr w:type="spellEnd"/>
      <w:r w:rsidRPr="009950DE">
        <w:rPr>
          <w:rFonts w:cstheme="minorHAnsi"/>
          <w:bCs/>
          <w:sz w:val="20"/>
          <w:szCs w:val="20"/>
        </w:rPr>
        <w:t xml:space="preserve"> </w:t>
      </w:r>
      <w:proofErr w:type="spellStart"/>
      <w:r w:rsidRPr="009950DE">
        <w:rPr>
          <w:rFonts w:cstheme="minorHAnsi"/>
          <w:bCs/>
          <w:sz w:val="20"/>
          <w:szCs w:val="20"/>
        </w:rPr>
        <w:t>anggaran</w:t>
      </w:r>
      <w:proofErr w:type="spellEnd"/>
      <w:r w:rsidRPr="009950DE">
        <w:rPr>
          <w:rFonts w:cstheme="minorHAnsi"/>
          <w:bCs/>
          <w:sz w:val="20"/>
          <w:szCs w:val="20"/>
        </w:rPr>
        <w:t xml:space="preserve"> dan </w:t>
      </w:r>
      <w:proofErr w:type="spellStart"/>
      <w:r w:rsidRPr="009950DE">
        <w:rPr>
          <w:rFonts w:cstheme="minorHAnsi"/>
          <w:bCs/>
          <w:sz w:val="20"/>
          <w:szCs w:val="20"/>
        </w:rPr>
        <w:t>pemenuhan</w:t>
      </w:r>
      <w:proofErr w:type="spellEnd"/>
      <w:r w:rsidRPr="009950DE">
        <w:rPr>
          <w:rFonts w:cstheme="minorHAnsi"/>
          <w:bCs/>
          <w:sz w:val="20"/>
          <w:szCs w:val="20"/>
        </w:rPr>
        <w:t xml:space="preserve"> </w:t>
      </w:r>
      <w:proofErr w:type="spellStart"/>
      <w:r w:rsidRPr="009950DE">
        <w:rPr>
          <w:rFonts w:cstheme="minorHAnsi"/>
          <w:bCs/>
          <w:sz w:val="20"/>
          <w:szCs w:val="20"/>
        </w:rPr>
        <w:t>terget</w:t>
      </w:r>
      <w:proofErr w:type="spellEnd"/>
      <w:r w:rsidRPr="009950DE">
        <w:rPr>
          <w:rFonts w:cstheme="minorHAnsi"/>
          <w:bCs/>
          <w:sz w:val="20"/>
          <w:szCs w:val="20"/>
        </w:rPr>
        <w:t xml:space="preserve"> </w:t>
      </w:r>
      <w:proofErr w:type="spellStart"/>
      <w:r w:rsidRPr="009950DE">
        <w:rPr>
          <w:rFonts w:cstheme="minorHAnsi"/>
          <w:bCs/>
          <w:sz w:val="20"/>
          <w:szCs w:val="20"/>
        </w:rPr>
        <w:t>strategis</w:t>
      </w:r>
      <w:proofErr w:type="spellEnd"/>
      <w:r w:rsidRPr="009950DE">
        <w:rPr>
          <w:rFonts w:cstheme="minorHAnsi"/>
          <w:bCs/>
          <w:sz w:val="20"/>
          <w:szCs w:val="20"/>
        </w:rPr>
        <w:t xml:space="preserve"> yang </w:t>
      </w:r>
      <w:proofErr w:type="spellStart"/>
      <w:r w:rsidRPr="009950DE">
        <w:rPr>
          <w:rFonts w:cstheme="minorHAnsi"/>
          <w:bCs/>
          <w:sz w:val="20"/>
          <w:szCs w:val="20"/>
        </w:rPr>
        <w:t>sudah</w:t>
      </w:r>
      <w:proofErr w:type="spellEnd"/>
      <w:r w:rsidRPr="009950DE">
        <w:rPr>
          <w:rFonts w:cstheme="minorHAnsi"/>
          <w:bCs/>
          <w:sz w:val="20"/>
          <w:szCs w:val="20"/>
        </w:rPr>
        <w:t xml:space="preserve"> </w:t>
      </w:r>
      <w:proofErr w:type="spellStart"/>
      <w:r w:rsidRPr="009950DE">
        <w:rPr>
          <w:rFonts w:cstheme="minorHAnsi"/>
          <w:bCs/>
          <w:sz w:val="20"/>
          <w:szCs w:val="20"/>
        </w:rPr>
        <w:t>ditentukan</w:t>
      </w:r>
      <w:proofErr w:type="spellEnd"/>
      <w:r w:rsidRPr="009950DE">
        <w:rPr>
          <w:rFonts w:cstheme="minorHAnsi"/>
          <w:bCs/>
          <w:sz w:val="20"/>
          <w:szCs w:val="20"/>
        </w:rPr>
        <w:t xml:space="preserve">. </w:t>
      </w:r>
      <w:r w:rsidRPr="00821189">
        <w:rPr>
          <w:rFonts w:cstheme="minorHAnsi"/>
          <w:bCs/>
          <w:sz w:val="20"/>
          <w:szCs w:val="20"/>
          <w:lang w:val="fi-FI"/>
        </w:rPr>
        <w:t>Ruang lingkup evaluasi SAKIP meliputi Perencanaan Kinerja, Pengukuran Kinerja, Pelaporan Kinerja, dan Evaluasi Kinerja.</w:t>
      </w:r>
    </w:p>
    <w:p w14:paraId="15D2B9BD" w14:textId="48358A2E" w:rsidR="00A477A4" w:rsidRPr="00821189" w:rsidRDefault="00527CC3" w:rsidP="00A477A4">
      <w:pPr>
        <w:spacing w:before="100" w:beforeAutospacing="1" w:after="240"/>
        <w:rPr>
          <w:rFonts w:cstheme="minorHAnsi"/>
          <w:b/>
          <w:bCs/>
          <w:color w:val="002060"/>
          <w:sz w:val="24"/>
          <w:szCs w:val="24"/>
          <w:lang w:val="fi-FI"/>
        </w:rPr>
      </w:pPr>
      <w:r w:rsidRPr="00821189">
        <w:rPr>
          <w:rFonts w:cstheme="minorHAnsi"/>
          <w:b/>
          <w:bCs/>
          <w:color w:val="002060"/>
          <w:sz w:val="24"/>
          <w:szCs w:val="24"/>
          <w:lang w:val="fi-FI"/>
        </w:rPr>
        <w:t>2. Metode</w:t>
      </w:r>
    </w:p>
    <w:p w14:paraId="6C2840D7" w14:textId="18D9DA0E" w:rsidR="003644AD" w:rsidRPr="00821189" w:rsidRDefault="003644AD" w:rsidP="00767AA4">
      <w:pPr>
        <w:ind w:firstLine="425"/>
        <w:jc w:val="both"/>
        <w:rPr>
          <w:rFonts w:cstheme="minorHAnsi"/>
          <w:color w:val="000000" w:themeColor="text1"/>
          <w:sz w:val="20"/>
          <w:szCs w:val="20"/>
          <w:lang w:val="fi-FI"/>
        </w:rPr>
      </w:pPr>
      <w:r w:rsidRPr="00821189">
        <w:rPr>
          <w:rFonts w:cstheme="minorHAnsi"/>
          <w:color w:val="000000" w:themeColor="text1"/>
          <w:sz w:val="20"/>
          <w:szCs w:val="20"/>
          <w:lang w:val="fi-FI"/>
        </w:rPr>
        <w:t xml:space="preserve">Penelitian ini </w:t>
      </w:r>
      <w:r w:rsidR="00FF73ED" w:rsidRPr="00821189">
        <w:rPr>
          <w:rFonts w:cstheme="minorHAnsi"/>
          <w:color w:val="000000" w:themeColor="text1"/>
          <w:sz w:val="20"/>
          <w:szCs w:val="20"/>
          <w:lang w:val="fi-FI"/>
        </w:rPr>
        <w:t>memakai metode</w:t>
      </w:r>
      <w:r w:rsidR="00A35E08" w:rsidRPr="00821189">
        <w:rPr>
          <w:rFonts w:cstheme="minorHAnsi"/>
          <w:color w:val="000000" w:themeColor="text1"/>
          <w:sz w:val="20"/>
          <w:szCs w:val="20"/>
          <w:lang w:val="fi-FI"/>
        </w:rPr>
        <w:t xml:space="preserve"> kuantitatif</w:t>
      </w:r>
      <w:r w:rsidR="00E015D0" w:rsidRPr="00821189">
        <w:rPr>
          <w:rFonts w:cstheme="minorHAnsi"/>
          <w:color w:val="000000" w:themeColor="text1"/>
          <w:sz w:val="20"/>
          <w:szCs w:val="20"/>
          <w:lang w:val="fi-FI"/>
        </w:rPr>
        <w:t xml:space="preserve"> </w:t>
      </w:r>
      <w:r w:rsidR="00FF73ED" w:rsidRPr="00821189">
        <w:rPr>
          <w:rFonts w:cstheme="minorHAnsi"/>
          <w:color w:val="000000" w:themeColor="text1"/>
          <w:sz w:val="20"/>
          <w:szCs w:val="20"/>
          <w:lang w:val="fi-FI"/>
        </w:rPr>
        <w:t>melalui</w:t>
      </w:r>
      <w:r w:rsidR="00E015D0" w:rsidRPr="00821189">
        <w:rPr>
          <w:rFonts w:cstheme="minorHAnsi"/>
          <w:color w:val="000000" w:themeColor="text1"/>
          <w:sz w:val="20"/>
          <w:szCs w:val="20"/>
          <w:lang w:val="fi-FI"/>
        </w:rPr>
        <w:t xml:space="preserve"> </w:t>
      </w:r>
      <w:r w:rsidR="00E015D0" w:rsidRPr="00821189">
        <w:rPr>
          <w:rFonts w:cstheme="minorHAnsi"/>
          <w:i/>
          <w:color w:val="000000" w:themeColor="text1"/>
          <w:sz w:val="20"/>
          <w:szCs w:val="20"/>
          <w:lang w:val="fi-FI"/>
        </w:rPr>
        <w:t>explanatory research</w:t>
      </w:r>
      <w:r w:rsidR="00E015D0" w:rsidRPr="00821189">
        <w:rPr>
          <w:rFonts w:cstheme="minorHAnsi"/>
          <w:color w:val="000000" w:themeColor="text1"/>
          <w:sz w:val="20"/>
          <w:szCs w:val="20"/>
          <w:lang w:val="fi-FI"/>
        </w:rPr>
        <w:t>, karena</w:t>
      </w:r>
      <w:r w:rsidR="00FF73ED" w:rsidRPr="00821189">
        <w:rPr>
          <w:rFonts w:cstheme="minorHAnsi"/>
          <w:color w:val="000000" w:themeColor="text1"/>
          <w:sz w:val="20"/>
          <w:szCs w:val="20"/>
          <w:lang w:val="fi-FI"/>
        </w:rPr>
        <w:t xml:space="preserve"> fokus utamanya menjelaskan kausal antar variabel </w:t>
      </w:r>
      <w:r w:rsidR="00E015D0" w:rsidRPr="00821189">
        <w:rPr>
          <w:rFonts w:cstheme="minorHAnsi"/>
          <w:color w:val="000000" w:themeColor="text1"/>
          <w:sz w:val="20"/>
          <w:szCs w:val="20"/>
          <w:lang w:val="fi-FI"/>
        </w:rPr>
        <w:t>pengukuran kinerja dan transparansi pelaporan terhadap akuntabilitas kinerja pemerintah daerah.</w:t>
      </w:r>
    </w:p>
    <w:p w14:paraId="136D5706" w14:textId="54E502B5" w:rsidR="00E015D0" w:rsidRPr="00821189" w:rsidRDefault="00985687" w:rsidP="00D97817">
      <w:pPr>
        <w:ind w:firstLine="426"/>
        <w:jc w:val="both"/>
        <w:rPr>
          <w:rFonts w:cstheme="minorHAnsi"/>
          <w:color w:val="000000" w:themeColor="text1"/>
          <w:sz w:val="20"/>
          <w:szCs w:val="20"/>
          <w:lang w:val="fi-FI"/>
        </w:rPr>
      </w:pPr>
      <w:r w:rsidRPr="00821189">
        <w:rPr>
          <w:rFonts w:cstheme="minorHAnsi"/>
          <w:color w:val="000000" w:themeColor="text1"/>
          <w:sz w:val="20"/>
          <w:szCs w:val="20"/>
          <w:lang w:val="fi-FI"/>
        </w:rPr>
        <w:t xml:space="preserve">Menurut </w:t>
      </w:r>
      <w:r>
        <w:rPr>
          <w:rFonts w:cstheme="minorHAnsi"/>
          <w:color w:val="000000" w:themeColor="text1"/>
          <w:sz w:val="20"/>
          <w:szCs w:val="20"/>
        </w:rPr>
        <w:fldChar w:fldCharType="begin" w:fldLock="1"/>
      </w:r>
      <w:r w:rsidR="002736D2" w:rsidRPr="00821189">
        <w:rPr>
          <w:rFonts w:cstheme="minorHAnsi"/>
          <w:color w:val="000000" w:themeColor="text1"/>
          <w:sz w:val="20"/>
          <w:szCs w:val="20"/>
          <w:lang w:val="fi-FI"/>
        </w:rPr>
        <w:instrText>ADDIN CSL_CITATION {"citationItems":[{"id":"ITEM-1","itemData":{"ISBN":"9786027819078","author":[{"dropping-particle":"","family":"Sujarweni","given":"V. Wiratna","non-dropping-particle":"","parse-names":false,"suffix":""}],"editor":[{"dropping-particle":"","family":"Florent","given":"","non-dropping-particle":"","parse-names":false,"suffix":""}],"id":"ITEM-1","issued":{"date-parts":[["2024"]]},"number-of-pages":"254","publisher":"Pustaka Baru Press","title":"SPSS Untuk Penelitian","type":"book"},"uris":["http://www.mendeley.com/documents/?uuid=dc2969ad-a2ff-4499-8ee1-ab8cc2280f4c"]}],"mendeley":{"formattedCitation":"(Sujarweni, 2024)","manualFormatting":"Sujarweni (2024)","plainTextFormattedCitation":"(Sujarweni, 2024)","previouslyFormattedCitation":"(Sujarweni, 2024)"},"properties":{"noteIndex":0},"schema":"https://github.com/citation-style-language/schema/raw/master/csl-citation.json"}</w:instrText>
      </w:r>
      <w:r>
        <w:rPr>
          <w:rFonts w:cstheme="minorHAnsi"/>
          <w:color w:val="000000" w:themeColor="text1"/>
          <w:sz w:val="20"/>
          <w:szCs w:val="20"/>
        </w:rPr>
        <w:fldChar w:fldCharType="separate"/>
      </w:r>
      <w:r w:rsidRPr="00821189">
        <w:rPr>
          <w:rFonts w:cstheme="minorHAnsi"/>
          <w:noProof/>
          <w:color w:val="000000" w:themeColor="text1"/>
          <w:sz w:val="20"/>
          <w:szCs w:val="20"/>
          <w:lang w:val="fi-FI"/>
        </w:rPr>
        <w:t>Sujarweni (2024)</w:t>
      </w:r>
      <w:r>
        <w:rPr>
          <w:rFonts w:cstheme="minorHAnsi"/>
          <w:color w:val="000000" w:themeColor="text1"/>
          <w:sz w:val="20"/>
          <w:szCs w:val="20"/>
        </w:rPr>
        <w:fldChar w:fldCharType="end"/>
      </w:r>
      <w:r w:rsidRPr="00821189">
        <w:rPr>
          <w:rFonts w:cstheme="minorHAnsi"/>
          <w:color w:val="000000" w:themeColor="text1"/>
          <w:sz w:val="20"/>
          <w:szCs w:val="20"/>
          <w:lang w:val="fi-FI"/>
        </w:rPr>
        <w:t xml:space="preserve"> p</w:t>
      </w:r>
      <w:r w:rsidR="00E015D0" w:rsidRPr="00821189">
        <w:rPr>
          <w:rFonts w:cstheme="minorHAnsi"/>
          <w:color w:val="000000" w:themeColor="text1"/>
          <w:sz w:val="20"/>
          <w:szCs w:val="20"/>
          <w:lang w:val="fi-FI"/>
        </w:rPr>
        <w:t xml:space="preserve">opulasi </w:t>
      </w:r>
      <w:r w:rsidRPr="00821189">
        <w:rPr>
          <w:rFonts w:cstheme="minorHAnsi"/>
          <w:color w:val="000000" w:themeColor="text1"/>
          <w:sz w:val="20"/>
          <w:szCs w:val="20"/>
          <w:lang w:val="fi-FI"/>
        </w:rPr>
        <w:t xml:space="preserve">adalah sekelumpulan individu atau objek yang mempunyai kesamaan dalam suatu riset khusus. </w:t>
      </w:r>
      <w:r w:rsidR="00FF73ED" w:rsidRPr="00821189">
        <w:rPr>
          <w:rFonts w:cstheme="minorHAnsi"/>
          <w:color w:val="000000" w:themeColor="text1"/>
          <w:sz w:val="20"/>
          <w:szCs w:val="20"/>
          <w:lang w:val="fi-FI"/>
        </w:rPr>
        <w:t>Adapun populasi penelitian ini terdiri atas</w:t>
      </w:r>
      <w:r w:rsidR="00E015D0" w:rsidRPr="00821189">
        <w:rPr>
          <w:rFonts w:cstheme="minorHAnsi"/>
          <w:color w:val="000000" w:themeColor="text1"/>
          <w:sz w:val="20"/>
          <w:szCs w:val="20"/>
          <w:lang w:val="fi-FI"/>
        </w:rPr>
        <w:t xml:space="preserve"> </w:t>
      </w:r>
      <w:r w:rsidR="00FF73ED" w:rsidRPr="00821189">
        <w:rPr>
          <w:rFonts w:cstheme="minorHAnsi"/>
          <w:color w:val="000000" w:themeColor="text1"/>
          <w:sz w:val="20"/>
          <w:szCs w:val="20"/>
          <w:lang w:val="fi-FI"/>
        </w:rPr>
        <w:t xml:space="preserve">pegawai di </w:t>
      </w:r>
      <w:r w:rsidR="00E015D0" w:rsidRPr="00821189">
        <w:rPr>
          <w:rFonts w:cstheme="minorHAnsi"/>
          <w:color w:val="000000" w:themeColor="text1"/>
          <w:sz w:val="20"/>
          <w:szCs w:val="20"/>
          <w:lang w:val="fi-FI"/>
        </w:rPr>
        <w:t>seluruh bagian Sekretariat Daerah Kabupaten Batan</w:t>
      </w:r>
      <w:r w:rsidRPr="00821189">
        <w:rPr>
          <w:rFonts w:cstheme="minorHAnsi"/>
          <w:color w:val="000000" w:themeColor="text1"/>
          <w:sz w:val="20"/>
          <w:szCs w:val="20"/>
          <w:lang w:val="fi-FI"/>
        </w:rPr>
        <w:t xml:space="preserve">g Hari </w:t>
      </w:r>
      <w:r w:rsidR="00FF73ED" w:rsidRPr="00821189">
        <w:rPr>
          <w:rFonts w:cstheme="minorHAnsi"/>
          <w:color w:val="000000" w:themeColor="text1"/>
          <w:sz w:val="20"/>
          <w:szCs w:val="20"/>
          <w:lang w:val="fi-FI"/>
        </w:rPr>
        <w:t>sebanyak</w:t>
      </w:r>
      <w:r w:rsidRPr="00821189">
        <w:rPr>
          <w:rFonts w:cstheme="minorHAnsi"/>
          <w:color w:val="000000" w:themeColor="text1"/>
          <w:sz w:val="20"/>
          <w:szCs w:val="20"/>
          <w:lang w:val="fi-FI"/>
        </w:rPr>
        <w:t xml:space="preserve"> 101 orang. Sampling jenuh ditetapkan dengan menjadikan seluruh </w:t>
      </w:r>
      <w:r w:rsidR="00D62341" w:rsidRPr="00821189">
        <w:rPr>
          <w:rFonts w:cstheme="minorHAnsi"/>
          <w:color w:val="000000" w:themeColor="text1"/>
          <w:sz w:val="20"/>
          <w:szCs w:val="20"/>
          <w:lang w:val="fi-FI"/>
        </w:rPr>
        <w:t xml:space="preserve">populasi dijadikan </w:t>
      </w:r>
      <w:r w:rsidRPr="00821189">
        <w:rPr>
          <w:rFonts w:cstheme="minorHAnsi"/>
          <w:color w:val="000000" w:themeColor="text1"/>
          <w:sz w:val="20"/>
          <w:szCs w:val="20"/>
          <w:lang w:val="fi-FI"/>
        </w:rPr>
        <w:t>sampel penelitian</w:t>
      </w:r>
      <w:r w:rsidR="002736D2" w:rsidRPr="00821189">
        <w:rPr>
          <w:rFonts w:cstheme="minorHAnsi"/>
          <w:color w:val="000000" w:themeColor="text1"/>
          <w:sz w:val="20"/>
          <w:szCs w:val="20"/>
          <w:lang w:val="fi-FI"/>
        </w:rPr>
        <w:t xml:space="preserve"> </w:t>
      </w:r>
      <w:r w:rsidR="002736D2">
        <w:rPr>
          <w:rFonts w:cstheme="minorHAnsi"/>
          <w:color w:val="000000" w:themeColor="text1"/>
          <w:sz w:val="20"/>
          <w:szCs w:val="20"/>
        </w:rPr>
        <w:fldChar w:fldCharType="begin" w:fldLock="1"/>
      </w:r>
      <w:r w:rsidR="00CA71A9" w:rsidRPr="00821189">
        <w:rPr>
          <w:rFonts w:cstheme="minorHAnsi"/>
          <w:color w:val="000000" w:themeColor="text1"/>
          <w:sz w:val="20"/>
          <w:szCs w:val="20"/>
          <w:lang w:val="fi-FI"/>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R&amp;D","type":"book"},"uris":["http://www.mendeley.com/documents/?uuid=b97aec70-be84-4578-b15a-f9a2911c0f55"]}],"mendeley":{"formattedCitation":"(Sugiyono, 2019)","plainTextFormattedCitation":"(Sugiyono, 2019)","previouslyFormattedCitation":"(Sugiyono, 2019)"},"properties":{"noteIndex":0},"schema":"https://github.com/citation-style-language/schema/raw/master/csl-citation.json"}</w:instrText>
      </w:r>
      <w:r w:rsidR="002736D2">
        <w:rPr>
          <w:rFonts w:cstheme="minorHAnsi"/>
          <w:color w:val="000000" w:themeColor="text1"/>
          <w:sz w:val="20"/>
          <w:szCs w:val="20"/>
        </w:rPr>
        <w:fldChar w:fldCharType="separate"/>
      </w:r>
      <w:r w:rsidR="002736D2" w:rsidRPr="00821189">
        <w:rPr>
          <w:rFonts w:cstheme="minorHAnsi"/>
          <w:noProof/>
          <w:color w:val="000000" w:themeColor="text1"/>
          <w:sz w:val="20"/>
          <w:szCs w:val="20"/>
          <w:lang w:val="fi-FI"/>
        </w:rPr>
        <w:t>(Sugiyono, 2019)</w:t>
      </w:r>
      <w:r w:rsidR="002736D2">
        <w:rPr>
          <w:rFonts w:cstheme="minorHAnsi"/>
          <w:color w:val="000000" w:themeColor="text1"/>
          <w:sz w:val="20"/>
          <w:szCs w:val="20"/>
        </w:rPr>
        <w:fldChar w:fldCharType="end"/>
      </w:r>
      <w:r w:rsidR="002736D2" w:rsidRPr="00821189">
        <w:rPr>
          <w:rFonts w:cstheme="minorHAnsi"/>
          <w:color w:val="000000" w:themeColor="text1"/>
          <w:sz w:val="20"/>
          <w:szCs w:val="20"/>
          <w:lang w:val="fi-FI"/>
        </w:rPr>
        <w:t xml:space="preserve">. </w:t>
      </w:r>
    </w:p>
    <w:p w14:paraId="7F616E12" w14:textId="6EA0741A" w:rsidR="002736D2" w:rsidRDefault="00D62341" w:rsidP="002736D2">
      <w:pPr>
        <w:ind w:firstLine="426"/>
        <w:jc w:val="both"/>
        <w:rPr>
          <w:rFonts w:cstheme="minorHAnsi"/>
          <w:color w:val="000000" w:themeColor="text1"/>
          <w:sz w:val="20"/>
          <w:szCs w:val="20"/>
        </w:rPr>
      </w:pPr>
      <w:r>
        <w:rPr>
          <w:rFonts w:cstheme="minorHAnsi"/>
          <w:color w:val="000000" w:themeColor="text1"/>
          <w:sz w:val="20"/>
          <w:szCs w:val="20"/>
        </w:rPr>
        <w:t xml:space="preserve">Data yang </w:t>
      </w:r>
      <w:proofErr w:type="spellStart"/>
      <w:r>
        <w:rPr>
          <w:rFonts w:cstheme="minorHAnsi"/>
          <w:color w:val="000000" w:themeColor="text1"/>
          <w:sz w:val="20"/>
          <w:szCs w:val="20"/>
        </w:rPr>
        <w:t>dipakai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berupa</w:t>
      </w:r>
      <w:proofErr w:type="spellEnd"/>
      <w:r>
        <w:rPr>
          <w:rFonts w:cstheme="minorHAnsi"/>
          <w:color w:val="000000" w:themeColor="text1"/>
          <w:sz w:val="20"/>
          <w:szCs w:val="20"/>
        </w:rPr>
        <w:t xml:space="preserve"> </w:t>
      </w:r>
      <w:r w:rsidR="00A35E08">
        <w:rPr>
          <w:rFonts w:cstheme="minorHAnsi"/>
          <w:color w:val="000000" w:themeColor="text1"/>
          <w:sz w:val="20"/>
          <w:szCs w:val="20"/>
        </w:rPr>
        <w:t>data primer</w:t>
      </w:r>
      <w:r>
        <w:rPr>
          <w:rFonts w:cstheme="minorHAnsi"/>
          <w:color w:val="000000" w:themeColor="text1"/>
          <w:sz w:val="20"/>
          <w:szCs w:val="20"/>
        </w:rPr>
        <w:t xml:space="preserve">. </w:t>
      </w:r>
      <w:r w:rsidR="00EE32EF">
        <w:rPr>
          <w:rFonts w:cstheme="minorHAnsi"/>
          <w:color w:val="000000" w:themeColor="text1"/>
          <w:sz w:val="20"/>
          <w:szCs w:val="20"/>
        </w:rPr>
        <w:fldChar w:fldCharType="begin" w:fldLock="1"/>
      </w:r>
      <w:r w:rsidR="00277E38">
        <w:rPr>
          <w:rFonts w:cstheme="minorHAnsi"/>
          <w:color w:val="000000" w:themeColor="text1"/>
          <w:sz w:val="20"/>
          <w:szCs w:val="20"/>
        </w:rPr>
        <w:instrText>ADDIN CSL_CITATION {"citationItems":[{"id":"ITEM-1","itemData":{"author":[{"dropping-particle":"","family":"Paramita","given":"Ratna Daniar","non-dropping-particle":"","parse-names":false,"suffix":""},{"dropping-particle":"","family":"Rizal","given":"Noviansyah","non-dropping-particle":"","parse-names":false,"suffix":""},{"dropping-particle":"","family":"Sulistyan","given":"Riza Bahtiar","non-dropping-particle":"","parse-names":false,"suffix":""}],"edition":"Edisi Keti","id":"ITEM-1","issued":{"date-parts":[["2021"]]},"publisher":"WIDYA GAMA PRESS","title":"Metode Penelitian Kuantiitatif: Buku Ajar Perkuliahan Metodologi Penelitian Bagi Mahasiswa Akuntansi &amp; Manajemen","type":"book"},"uris":["http://www.mendeley.com/documents/?uuid=2aa8f19f-a6d2-42f7-b1c4-372863197ec8"]}],"mendeley":{"formattedCitation":"(Paramita et al., 2021)","manualFormatting":"Paramita dkk (2021)","plainTextFormattedCitation":"(Paramita et al., 2021)","previouslyFormattedCitation":"(Paramita et al., 2021)"},"properties":{"noteIndex":0},"schema":"https://github.com/citation-style-language/schema/raw/master/csl-citation.json"}</w:instrText>
      </w:r>
      <w:r w:rsidR="00EE32EF">
        <w:rPr>
          <w:rFonts w:cstheme="minorHAnsi"/>
          <w:color w:val="000000" w:themeColor="text1"/>
          <w:sz w:val="20"/>
          <w:szCs w:val="20"/>
        </w:rPr>
        <w:fldChar w:fldCharType="separate"/>
      </w:r>
      <w:r w:rsidR="00EE32EF">
        <w:rPr>
          <w:rFonts w:cstheme="minorHAnsi"/>
          <w:noProof/>
          <w:color w:val="000000" w:themeColor="text1"/>
          <w:sz w:val="20"/>
          <w:szCs w:val="20"/>
        </w:rPr>
        <w:t xml:space="preserve">Paramita </w:t>
      </w:r>
      <w:r w:rsidR="00106D30">
        <w:rPr>
          <w:rFonts w:cstheme="minorHAnsi"/>
          <w:noProof/>
          <w:color w:val="000000" w:themeColor="text1"/>
          <w:sz w:val="20"/>
          <w:szCs w:val="20"/>
        </w:rPr>
        <w:t xml:space="preserve">et al. </w:t>
      </w:r>
      <w:r w:rsidR="00EE32EF">
        <w:rPr>
          <w:rFonts w:cstheme="minorHAnsi"/>
          <w:noProof/>
          <w:color w:val="000000" w:themeColor="text1"/>
          <w:sz w:val="20"/>
          <w:szCs w:val="20"/>
        </w:rPr>
        <w:t>(</w:t>
      </w:r>
      <w:r w:rsidR="00EE32EF" w:rsidRPr="00EE32EF">
        <w:rPr>
          <w:rFonts w:cstheme="minorHAnsi"/>
          <w:noProof/>
          <w:color w:val="000000" w:themeColor="text1"/>
          <w:sz w:val="20"/>
          <w:szCs w:val="20"/>
        </w:rPr>
        <w:t>2021)</w:t>
      </w:r>
      <w:r w:rsidR="00EE32EF">
        <w:rPr>
          <w:rFonts w:cstheme="minorHAnsi"/>
          <w:color w:val="000000" w:themeColor="text1"/>
          <w:sz w:val="20"/>
          <w:szCs w:val="20"/>
        </w:rPr>
        <w:fldChar w:fldCharType="end"/>
      </w:r>
      <w:r>
        <w:rPr>
          <w:rFonts w:cstheme="minorHAnsi"/>
          <w:color w:val="000000" w:themeColor="text1"/>
          <w:sz w:val="20"/>
          <w:szCs w:val="20"/>
        </w:rPr>
        <w:t xml:space="preserve"> </w:t>
      </w:r>
      <w:proofErr w:type="spellStart"/>
      <w:r>
        <w:rPr>
          <w:rFonts w:cstheme="minorHAnsi"/>
          <w:color w:val="000000" w:themeColor="text1"/>
          <w:sz w:val="20"/>
          <w:szCs w:val="20"/>
        </w:rPr>
        <w:t>menyatakan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bahwa</w:t>
      </w:r>
      <w:proofErr w:type="spellEnd"/>
      <w:r>
        <w:rPr>
          <w:rFonts w:cstheme="minorHAnsi"/>
          <w:color w:val="000000" w:themeColor="text1"/>
          <w:sz w:val="20"/>
          <w:szCs w:val="20"/>
        </w:rPr>
        <w:t xml:space="preserve"> d</w:t>
      </w:r>
      <w:r w:rsidR="00EE32EF">
        <w:rPr>
          <w:rFonts w:cstheme="minorHAnsi"/>
          <w:color w:val="000000" w:themeColor="text1"/>
          <w:sz w:val="20"/>
          <w:szCs w:val="20"/>
        </w:rPr>
        <w:t xml:space="preserve">ata primer </w:t>
      </w:r>
      <w:proofErr w:type="spellStart"/>
      <w:r>
        <w:rPr>
          <w:rFonts w:cstheme="minorHAnsi"/>
          <w:color w:val="000000" w:themeColor="text1"/>
          <w:sz w:val="20"/>
          <w:szCs w:val="20"/>
        </w:rPr>
        <w:t>merujuk</w:t>
      </w:r>
      <w:proofErr w:type="spellEnd"/>
      <w:r>
        <w:rPr>
          <w:rFonts w:cstheme="minorHAnsi"/>
          <w:color w:val="000000" w:themeColor="text1"/>
          <w:sz w:val="20"/>
          <w:szCs w:val="20"/>
        </w:rPr>
        <w:t xml:space="preserve"> pada data </w:t>
      </w:r>
      <w:r w:rsidR="00EE32EF">
        <w:rPr>
          <w:rFonts w:cstheme="minorHAnsi"/>
          <w:color w:val="000000" w:themeColor="text1"/>
          <w:sz w:val="20"/>
          <w:szCs w:val="20"/>
        </w:rPr>
        <w:t xml:space="preserve">yang </w:t>
      </w:r>
      <w:proofErr w:type="spellStart"/>
      <w:r w:rsidR="00EE32EF">
        <w:rPr>
          <w:rFonts w:cstheme="minorHAnsi"/>
          <w:color w:val="000000" w:themeColor="text1"/>
          <w:sz w:val="20"/>
          <w:szCs w:val="20"/>
        </w:rPr>
        <w:t>dikumpulkan</w:t>
      </w:r>
      <w:proofErr w:type="spellEnd"/>
      <w:r w:rsidR="00EE32EF">
        <w:rPr>
          <w:rFonts w:cstheme="minorHAnsi"/>
          <w:color w:val="000000" w:themeColor="text1"/>
          <w:sz w:val="20"/>
          <w:szCs w:val="20"/>
        </w:rPr>
        <w:t xml:space="preserve"> </w:t>
      </w:r>
      <w:proofErr w:type="spellStart"/>
      <w:r w:rsidR="00EE32EF">
        <w:rPr>
          <w:rFonts w:cstheme="minorHAnsi"/>
          <w:color w:val="000000" w:themeColor="text1"/>
          <w:sz w:val="20"/>
          <w:szCs w:val="20"/>
        </w:rPr>
        <w:t>dari</w:t>
      </w:r>
      <w:proofErr w:type="spellEnd"/>
      <w:r w:rsidR="00EE32EF">
        <w:rPr>
          <w:rFonts w:cstheme="minorHAnsi"/>
          <w:color w:val="000000" w:themeColor="text1"/>
          <w:sz w:val="20"/>
          <w:szCs w:val="20"/>
        </w:rPr>
        <w:t xml:space="preserve"> </w:t>
      </w:r>
      <w:proofErr w:type="spellStart"/>
      <w:r w:rsidR="00EE32EF">
        <w:rPr>
          <w:rFonts w:cstheme="minorHAnsi"/>
          <w:color w:val="000000" w:themeColor="text1"/>
          <w:sz w:val="20"/>
          <w:szCs w:val="20"/>
        </w:rPr>
        <w:t>hasil</w:t>
      </w:r>
      <w:proofErr w:type="spellEnd"/>
      <w:r w:rsidR="00EE32EF">
        <w:rPr>
          <w:rFonts w:cstheme="minorHAnsi"/>
          <w:color w:val="000000" w:themeColor="text1"/>
          <w:sz w:val="20"/>
          <w:szCs w:val="20"/>
        </w:rPr>
        <w:t xml:space="preserve"> </w:t>
      </w:r>
      <w:proofErr w:type="spellStart"/>
      <w:r w:rsidR="00EE32EF">
        <w:rPr>
          <w:rFonts w:cstheme="minorHAnsi"/>
          <w:color w:val="000000" w:themeColor="text1"/>
          <w:sz w:val="20"/>
          <w:szCs w:val="20"/>
        </w:rPr>
        <w:t>survei</w:t>
      </w:r>
      <w:proofErr w:type="spellEnd"/>
      <w:r w:rsidR="00EE32EF">
        <w:rPr>
          <w:rFonts w:cstheme="minorHAnsi"/>
          <w:color w:val="000000" w:themeColor="text1"/>
          <w:sz w:val="20"/>
          <w:szCs w:val="20"/>
        </w:rPr>
        <w:t xml:space="preserve"> </w:t>
      </w:r>
      <w:proofErr w:type="spellStart"/>
      <w:r w:rsidR="00EE32EF">
        <w:rPr>
          <w:rFonts w:cstheme="minorHAnsi"/>
          <w:color w:val="000000" w:themeColor="text1"/>
          <w:sz w:val="20"/>
          <w:szCs w:val="20"/>
        </w:rPr>
        <w:t>lapangan</w:t>
      </w:r>
      <w:proofErr w:type="spellEnd"/>
      <w:r w:rsidR="00EE32EF">
        <w:rPr>
          <w:rFonts w:cstheme="minorHAnsi"/>
          <w:color w:val="000000" w:themeColor="text1"/>
          <w:sz w:val="20"/>
          <w:szCs w:val="20"/>
        </w:rPr>
        <w:t xml:space="preserve"> </w:t>
      </w:r>
      <w:proofErr w:type="spellStart"/>
      <w:r w:rsidR="00EE32EF">
        <w:rPr>
          <w:rFonts w:cstheme="minorHAnsi"/>
          <w:color w:val="000000" w:themeColor="text1"/>
          <w:sz w:val="20"/>
          <w:szCs w:val="20"/>
        </w:rPr>
        <w:t>dengan</w:t>
      </w:r>
      <w:proofErr w:type="spellEnd"/>
      <w:r w:rsidR="00EE32EF">
        <w:rPr>
          <w:rFonts w:cstheme="minorHAnsi"/>
          <w:color w:val="000000" w:themeColor="text1"/>
          <w:sz w:val="20"/>
          <w:szCs w:val="20"/>
        </w:rPr>
        <w:t xml:space="preserve"> </w:t>
      </w:r>
      <w:proofErr w:type="spellStart"/>
      <w:r w:rsidR="00EE32EF">
        <w:rPr>
          <w:rFonts w:cstheme="minorHAnsi"/>
          <w:color w:val="000000" w:themeColor="text1"/>
          <w:sz w:val="20"/>
          <w:szCs w:val="20"/>
        </w:rPr>
        <w:t>mengg</w:t>
      </w:r>
      <w:r w:rsidR="002736D2">
        <w:rPr>
          <w:rFonts w:cstheme="minorHAnsi"/>
          <w:color w:val="000000" w:themeColor="text1"/>
          <w:sz w:val="20"/>
          <w:szCs w:val="20"/>
        </w:rPr>
        <w:t>unakan</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metode</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pengumpulan</w:t>
      </w:r>
      <w:proofErr w:type="spellEnd"/>
      <w:r w:rsidR="002736D2">
        <w:rPr>
          <w:rFonts w:cstheme="minorHAnsi"/>
          <w:color w:val="000000" w:themeColor="text1"/>
          <w:sz w:val="20"/>
          <w:szCs w:val="20"/>
        </w:rPr>
        <w:t xml:space="preserve"> data. Data primer </w:t>
      </w:r>
      <w:proofErr w:type="spellStart"/>
      <w:r w:rsidR="002736D2">
        <w:rPr>
          <w:rFonts w:cstheme="minorHAnsi"/>
          <w:color w:val="000000" w:themeColor="text1"/>
          <w:sz w:val="20"/>
          <w:szCs w:val="20"/>
        </w:rPr>
        <w:t>digunakan</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sebagai</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sumber</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informasi</w:t>
      </w:r>
      <w:proofErr w:type="spellEnd"/>
      <w:r w:rsidR="002736D2">
        <w:rPr>
          <w:rFonts w:cstheme="minorHAnsi"/>
          <w:color w:val="000000" w:themeColor="text1"/>
          <w:sz w:val="20"/>
          <w:szCs w:val="20"/>
        </w:rPr>
        <w:t xml:space="preserve"> yang </w:t>
      </w:r>
      <w:proofErr w:type="spellStart"/>
      <w:r w:rsidR="002736D2">
        <w:rPr>
          <w:rFonts w:cstheme="minorHAnsi"/>
          <w:color w:val="000000" w:themeColor="text1"/>
          <w:sz w:val="20"/>
          <w:szCs w:val="20"/>
        </w:rPr>
        <w:t>didapat</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dengan</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menggunakan</w:t>
      </w:r>
      <w:proofErr w:type="spellEnd"/>
      <w:r w:rsidR="002736D2">
        <w:rPr>
          <w:rFonts w:cstheme="minorHAnsi"/>
          <w:color w:val="000000" w:themeColor="text1"/>
          <w:sz w:val="20"/>
          <w:szCs w:val="20"/>
        </w:rPr>
        <w:t xml:space="preserve"> </w:t>
      </w:r>
      <w:r w:rsidR="002736D2" w:rsidRPr="00767AA4">
        <w:rPr>
          <w:rFonts w:cstheme="minorHAnsi"/>
          <w:i/>
          <w:iCs/>
          <w:color w:val="000000" w:themeColor="text1"/>
          <w:sz w:val="20"/>
          <w:szCs w:val="20"/>
        </w:rPr>
        <w:t>instrument</w:t>
      </w:r>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melalui</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kuesioner</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dengan</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tujuan</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memperoleh</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keterangan</w:t>
      </w:r>
      <w:proofErr w:type="spellEnd"/>
      <w:r w:rsidR="002736D2">
        <w:rPr>
          <w:rFonts w:cstheme="minorHAnsi"/>
          <w:color w:val="000000" w:themeColor="text1"/>
          <w:sz w:val="20"/>
          <w:szCs w:val="20"/>
        </w:rPr>
        <w:t xml:space="preserve"> yang </w:t>
      </w:r>
      <w:proofErr w:type="spellStart"/>
      <w:r w:rsidR="002736D2">
        <w:rPr>
          <w:rFonts w:cstheme="minorHAnsi"/>
          <w:color w:val="000000" w:themeColor="text1"/>
          <w:sz w:val="20"/>
          <w:szCs w:val="20"/>
        </w:rPr>
        <w:t>sebenarnya</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dari</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responden</w:t>
      </w:r>
      <w:proofErr w:type="spellEnd"/>
      <w:r w:rsidR="00106D30">
        <w:rPr>
          <w:rFonts w:cstheme="minorHAnsi"/>
          <w:color w:val="000000" w:themeColor="text1"/>
          <w:sz w:val="20"/>
          <w:szCs w:val="20"/>
        </w:rPr>
        <w:t xml:space="preserve"> (</w:t>
      </w:r>
      <w:proofErr w:type="spellStart"/>
      <w:r w:rsidR="00106D30">
        <w:rPr>
          <w:rFonts w:cstheme="minorHAnsi"/>
          <w:color w:val="000000" w:themeColor="text1"/>
          <w:sz w:val="20"/>
          <w:szCs w:val="20"/>
        </w:rPr>
        <w:t>Rusdianti</w:t>
      </w:r>
      <w:proofErr w:type="spellEnd"/>
      <w:r w:rsidR="00106D30">
        <w:rPr>
          <w:rFonts w:cstheme="minorHAnsi"/>
          <w:color w:val="000000" w:themeColor="text1"/>
          <w:sz w:val="20"/>
          <w:szCs w:val="20"/>
        </w:rPr>
        <w:t>, 2018).</w:t>
      </w:r>
      <w:r w:rsidR="002736D2">
        <w:rPr>
          <w:rFonts w:cstheme="minorHAnsi"/>
          <w:color w:val="000000" w:themeColor="text1"/>
          <w:sz w:val="20"/>
          <w:szCs w:val="20"/>
        </w:rPr>
        <w:t xml:space="preserve"> </w:t>
      </w:r>
      <w:r w:rsidR="00106D30">
        <w:rPr>
          <w:rFonts w:cstheme="minorHAnsi"/>
          <w:color w:val="000000" w:themeColor="text1"/>
          <w:sz w:val="20"/>
          <w:szCs w:val="20"/>
        </w:rPr>
        <w:t xml:space="preserve">Data primer </w:t>
      </w:r>
      <w:proofErr w:type="spellStart"/>
      <w:r w:rsidR="00106D30">
        <w:rPr>
          <w:rFonts w:cstheme="minorHAnsi"/>
          <w:color w:val="000000" w:themeColor="text1"/>
          <w:sz w:val="20"/>
          <w:szCs w:val="20"/>
        </w:rPr>
        <w:t>d</w:t>
      </w:r>
      <w:r w:rsidR="002736D2">
        <w:rPr>
          <w:rFonts w:cstheme="minorHAnsi"/>
          <w:color w:val="000000" w:themeColor="text1"/>
          <w:sz w:val="20"/>
          <w:szCs w:val="20"/>
        </w:rPr>
        <w:t>alam</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hal</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ini</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adalah</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penjabat</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struktural</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lingkup</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Pemerintah</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Sekretariat</w:t>
      </w:r>
      <w:proofErr w:type="spellEnd"/>
      <w:r w:rsidR="002736D2">
        <w:rPr>
          <w:rFonts w:cstheme="minorHAnsi"/>
          <w:color w:val="000000" w:themeColor="text1"/>
          <w:sz w:val="20"/>
          <w:szCs w:val="20"/>
        </w:rPr>
        <w:t xml:space="preserve"> Daerah </w:t>
      </w:r>
      <w:proofErr w:type="spellStart"/>
      <w:r w:rsidR="002736D2">
        <w:rPr>
          <w:rFonts w:cstheme="minorHAnsi"/>
          <w:color w:val="000000" w:themeColor="text1"/>
          <w:sz w:val="20"/>
          <w:szCs w:val="20"/>
        </w:rPr>
        <w:t>Kabupaten</w:t>
      </w:r>
      <w:proofErr w:type="spellEnd"/>
      <w:r w:rsidR="002736D2">
        <w:rPr>
          <w:rFonts w:cstheme="minorHAnsi"/>
          <w:color w:val="000000" w:themeColor="text1"/>
          <w:sz w:val="20"/>
          <w:szCs w:val="20"/>
        </w:rPr>
        <w:t xml:space="preserve"> </w:t>
      </w:r>
      <w:proofErr w:type="spellStart"/>
      <w:r w:rsidR="002736D2">
        <w:rPr>
          <w:rFonts w:cstheme="minorHAnsi"/>
          <w:color w:val="000000" w:themeColor="text1"/>
          <w:sz w:val="20"/>
          <w:szCs w:val="20"/>
        </w:rPr>
        <w:t>Batang</w:t>
      </w:r>
      <w:proofErr w:type="spellEnd"/>
      <w:r w:rsidR="002736D2">
        <w:rPr>
          <w:rFonts w:cstheme="minorHAnsi"/>
          <w:color w:val="000000" w:themeColor="text1"/>
          <w:sz w:val="20"/>
          <w:szCs w:val="20"/>
        </w:rPr>
        <w:t xml:space="preserve"> Hari.</w:t>
      </w:r>
    </w:p>
    <w:p w14:paraId="7A515EE1" w14:textId="51DEC456" w:rsidR="003644AD" w:rsidRDefault="00D62341" w:rsidP="002736D2">
      <w:pPr>
        <w:ind w:firstLine="426"/>
        <w:jc w:val="both"/>
        <w:rPr>
          <w:rFonts w:cstheme="minorHAnsi"/>
          <w:color w:val="000000" w:themeColor="text1"/>
          <w:sz w:val="20"/>
          <w:szCs w:val="20"/>
        </w:rPr>
      </w:pPr>
      <w:proofErr w:type="spellStart"/>
      <w:r>
        <w:rPr>
          <w:rFonts w:cstheme="minorHAnsi"/>
          <w:color w:val="000000" w:themeColor="text1"/>
          <w:sz w:val="20"/>
          <w:szCs w:val="20"/>
        </w:rPr>
        <w:t>Variabel-variabel</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dalam</w:t>
      </w:r>
      <w:proofErr w:type="spellEnd"/>
      <w:r>
        <w:rPr>
          <w:rFonts w:cstheme="minorHAnsi"/>
          <w:color w:val="000000" w:themeColor="text1"/>
          <w:sz w:val="20"/>
          <w:szCs w:val="20"/>
        </w:rPr>
        <w:t xml:space="preserve"> </w:t>
      </w:r>
      <w:proofErr w:type="spellStart"/>
      <w:r w:rsidR="00CA71A9">
        <w:rPr>
          <w:rFonts w:cstheme="minorHAnsi"/>
          <w:color w:val="000000" w:themeColor="text1"/>
          <w:sz w:val="20"/>
          <w:szCs w:val="20"/>
        </w:rPr>
        <w:t>penelitian</w:t>
      </w:r>
      <w:proofErr w:type="spellEnd"/>
      <w:r w:rsidR="00CA71A9">
        <w:rPr>
          <w:rFonts w:cstheme="minorHAnsi"/>
          <w:color w:val="000000" w:themeColor="text1"/>
          <w:sz w:val="20"/>
          <w:szCs w:val="20"/>
        </w:rPr>
        <w:t xml:space="preserve"> </w:t>
      </w:r>
      <w:proofErr w:type="spellStart"/>
      <w:r w:rsidR="00CA71A9">
        <w:rPr>
          <w:rFonts w:cstheme="minorHAnsi"/>
          <w:color w:val="000000" w:themeColor="text1"/>
          <w:sz w:val="20"/>
          <w:szCs w:val="20"/>
        </w:rPr>
        <w:t>ini</w:t>
      </w:r>
      <w:proofErr w:type="spellEnd"/>
      <w:r w:rsidR="00CA71A9">
        <w:rPr>
          <w:rFonts w:cstheme="minorHAnsi"/>
          <w:color w:val="000000" w:themeColor="text1"/>
          <w:sz w:val="20"/>
          <w:szCs w:val="20"/>
        </w:rPr>
        <w:t xml:space="preserve"> </w:t>
      </w:r>
      <w:proofErr w:type="spellStart"/>
      <w:r>
        <w:rPr>
          <w:rFonts w:cstheme="minorHAnsi"/>
          <w:color w:val="000000" w:themeColor="text1"/>
          <w:sz w:val="20"/>
          <w:szCs w:val="20"/>
        </w:rPr>
        <w:t>diukur</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dengan</w:t>
      </w:r>
      <w:proofErr w:type="spellEnd"/>
      <w:r w:rsidR="00CA71A9">
        <w:rPr>
          <w:rFonts w:cstheme="minorHAnsi"/>
          <w:color w:val="000000" w:themeColor="text1"/>
          <w:sz w:val="20"/>
          <w:szCs w:val="20"/>
        </w:rPr>
        <w:t xml:space="preserve"> </w:t>
      </w:r>
      <w:proofErr w:type="spellStart"/>
      <w:r w:rsidR="002736D2">
        <w:rPr>
          <w:rFonts w:cstheme="minorHAnsi"/>
          <w:color w:val="000000" w:themeColor="text1"/>
          <w:sz w:val="20"/>
          <w:szCs w:val="20"/>
        </w:rPr>
        <w:t>skala</w:t>
      </w:r>
      <w:proofErr w:type="spellEnd"/>
      <w:r w:rsidR="00CA71A9">
        <w:rPr>
          <w:rFonts w:cstheme="minorHAnsi"/>
          <w:color w:val="000000" w:themeColor="text1"/>
          <w:sz w:val="20"/>
          <w:szCs w:val="20"/>
        </w:rPr>
        <w:t xml:space="preserve"> Likert 1-5. </w:t>
      </w:r>
      <w:proofErr w:type="spellStart"/>
      <w:r w:rsidR="00CA71A9">
        <w:rPr>
          <w:rFonts w:cstheme="minorHAnsi"/>
          <w:color w:val="000000" w:themeColor="text1"/>
          <w:sz w:val="20"/>
          <w:szCs w:val="20"/>
        </w:rPr>
        <w:t>Kuesioner</w:t>
      </w:r>
      <w:proofErr w:type="spellEnd"/>
      <w:r w:rsidR="00CA71A9">
        <w:rPr>
          <w:rFonts w:cstheme="minorHAnsi"/>
          <w:color w:val="000000" w:themeColor="text1"/>
          <w:sz w:val="20"/>
          <w:szCs w:val="20"/>
        </w:rPr>
        <w:t xml:space="preserve"> </w:t>
      </w:r>
      <w:proofErr w:type="spellStart"/>
      <w:r w:rsidR="00CA71A9">
        <w:rPr>
          <w:rFonts w:cstheme="minorHAnsi"/>
          <w:color w:val="000000" w:themeColor="text1"/>
          <w:sz w:val="20"/>
          <w:szCs w:val="20"/>
        </w:rPr>
        <w:t>mencakup</w:t>
      </w:r>
      <w:proofErr w:type="spellEnd"/>
      <w:r w:rsidR="00CA71A9">
        <w:rPr>
          <w:rFonts w:cstheme="minorHAnsi"/>
          <w:color w:val="000000" w:themeColor="text1"/>
          <w:sz w:val="20"/>
          <w:szCs w:val="20"/>
        </w:rPr>
        <w:t xml:space="preserve"> </w:t>
      </w:r>
      <w:proofErr w:type="spellStart"/>
      <w:r w:rsidR="00CA71A9">
        <w:rPr>
          <w:rFonts w:cstheme="minorHAnsi"/>
          <w:color w:val="000000" w:themeColor="text1"/>
          <w:sz w:val="20"/>
          <w:szCs w:val="20"/>
        </w:rPr>
        <w:t>indikator</w:t>
      </w:r>
      <w:proofErr w:type="spellEnd"/>
      <w:r w:rsidR="00CA71A9">
        <w:rPr>
          <w:rFonts w:cstheme="minorHAnsi"/>
          <w:color w:val="000000" w:themeColor="text1"/>
          <w:sz w:val="20"/>
          <w:szCs w:val="20"/>
        </w:rPr>
        <w:t xml:space="preserve"> </w:t>
      </w:r>
      <w:proofErr w:type="spellStart"/>
      <w:r w:rsidR="00CA71A9">
        <w:rPr>
          <w:rFonts w:cstheme="minorHAnsi"/>
          <w:color w:val="000000" w:themeColor="text1"/>
          <w:sz w:val="20"/>
          <w:szCs w:val="20"/>
        </w:rPr>
        <w:t>diantaranya</w:t>
      </w:r>
      <w:proofErr w:type="spellEnd"/>
      <w:r w:rsidR="00EE32EF">
        <w:rPr>
          <w:rFonts w:cstheme="minorHAnsi"/>
          <w:color w:val="000000" w:themeColor="text1"/>
          <w:sz w:val="20"/>
          <w:szCs w:val="20"/>
        </w:rPr>
        <w:t>: (1)</w:t>
      </w:r>
      <w:r w:rsidR="00242108">
        <w:rPr>
          <w:rFonts w:cstheme="minorHAnsi"/>
          <w:color w:val="000000" w:themeColor="text1"/>
          <w:sz w:val="20"/>
          <w:szCs w:val="20"/>
        </w:rPr>
        <w:t xml:space="preserve"> </w:t>
      </w:r>
      <w:proofErr w:type="spellStart"/>
      <w:r w:rsidR="00242108">
        <w:rPr>
          <w:rFonts w:cstheme="minorHAnsi"/>
          <w:color w:val="000000" w:themeColor="text1"/>
          <w:sz w:val="20"/>
          <w:szCs w:val="20"/>
        </w:rPr>
        <w:t>variabel</w:t>
      </w:r>
      <w:proofErr w:type="spellEnd"/>
      <w:r w:rsidR="00242108">
        <w:rPr>
          <w:rFonts w:cstheme="minorHAnsi"/>
          <w:color w:val="000000" w:themeColor="text1"/>
          <w:sz w:val="20"/>
          <w:szCs w:val="20"/>
        </w:rPr>
        <w:t xml:space="preserve"> </w:t>
      </w:r>
      <w:proofErr w:type="spellStart"/>
      <w:r w:rsidR="00242108">
        <w:rPr>
          <w:rFonts w:cstheme="minorHAnsi"/>
          <w:color w:val="000000" w:themeColor="text1"/>
          <w:sz w:val="20"/>
          <w:szCs w:val="20"/>
        </w:rPr>
        <w:t>pengukuran</w:t>
      </w:r>
      <w:proofErr w:type="spellEnd"/>
      <w:r w:rsidR="00242108">
        <w:rPr>
          <w:rFonts w:cstheme="minorHAnsi"/>
          <w:color w:val="000000" w:themeColor="text1"/>
          <w:sz w:val="20"/>
          <w:szCs w:val="20"/>
        </w:rPr>
        <w:t xml:space="preserve"> </w:t>
      </w:r>
      <w:proofErr w:type="spellStart"/>
      <w:r w:rsidR="00242108">
        <w:rPr>
          <w:rFonts w:cstheme="minorHAnsi"/>
          <w:color w:val="000000" w:themeColor="text1"/>
          <w:sz w:val="20"/>
          <w:szCs w:val="20"/>
        </w:rPr>
        <w:t>kinerja</w:t>
      </w:r>
      <w:proofErr w:type="spellEnd"/>
      <w:r w:rsidR="00242108">
        <w:rPr>
          <w:rFonts w:cstheme="minorHAnsi"/>
          <w:color w:val="000000" w:themeColor="text1"/>
          <w:sz w:val="20"/>
          <w:szCs w:val="20"/>
        </w:rPr>
        <w:t xml:space="preserve"> </w:t>
      </w:r>
      <w:proofErr w:type="spellStart"/>
      <w:r w:rsidR="00242108">
        <w:rPr>
          <w:rFonts w:cstheme="minorHAnsi"/>
          <w:color w:val="000000" w:themeColor="text1"/>
          <w:sz w:val="20"/>
          <w:szCs w:val="20"/>
        </w:rPr>
        <w:t>dengan</w:t>
      </w:r>
      <w:proofErr w:type="spellEnd"/>
      <w:r w:rsidR="00242108">
        <w:rPr>
          <w:rFonts w:cstheme="minorHAnsi"/>
          <w:color w:val="000000" w:themeColor="text1"/>
          <w:sz w:val="20"/>
          <w:szCs w:val="20"/>
        </w:rPr>
        <w:t xml:space="preserve"> </w:t>
      </w:r>
      <w:proofErr w:type="spellStart"/>
      <w:r w:rsidR="00242108">
        <w:rPr>
          <w:rFonts w:cstheme="minorHAnsi"/>
          <w:color w:val="000000" w:themeColor="text1"/>
          <w:sz w:val="20"/>
          <w:szCs w:val="20"/>
        </w:rPr>
        <w:t>indikator</w:t>
      </w:r>
      <w:proofErr w:type="spellEnd"/>
      <w:r w:rsidR="00242108">
        <w:rPr>
          <w:rFonts w:cstheme="minorHAnsi"/>
          <w:color w:val="000000" w:themeColor="text1"/>
          <w:sz w:val="20"/>
          <w:szCs w:val="20"/>
        </w:rPr>
        <w:t xml:space="preserve"> </w:t>
      </w:r>
      <w:r w:rsidR="00242108" w:rsidRPr="00767AA4">
        <w:rPr>
          <w:rFonts w:cstheme="minorHAnsi"/>
          <w:i/>
          <w:iCs/>
          <w:color w:val="000000" w:themeColor="text1"/>
          <w:sz w:val="20"/>
          <w:szCs w:val="20"/>
        </w:rPr>
        <w:t>input, output, outcome, benefit</w:t>
      </w:r>
      <w:r w:rsidR="00242108">
        <w:rPr>
          <w:rFonts w:cstheme="minorHAnsi"/>
          <w:color w:val="000000" w:themeColor="text1"/>
          <w:sz w:val="20"/>
          <w:szCs w:val="20"/>
        </w:rPr>
        <w:t xml:space="preserve">, dan </w:t>
      </w:r>
      <w:r w:rsidR="00242108" w:rsidRPr="00767AA4">
        <w:rPr>
          <w:rFonts w:cstheme="minorHAnsi"/>
          <w:i/>
          <w:iCs/>
          <w:color w:val="000000" w:themeColor="text1"/>
          <w:sz w:val="20"/>
          <w:szCs w:val="20"/>
        </w:rPr>
        <w:t>impact</w:t>
      </w:r>
      <w:r w:rsidR="00277E38">
        <w:rPr>
          <w:rFonts w:cstheme="minorHAnsi"/>
          <w:color w:val="000000" w:themeColor="text1"/>
          <w:sz w:val="20"/>
          <w:szCs w:val="20"/>
        </w:rPr>
        <w:t xml:space="preserve"> </w:t>
      </w:r>
      <w:r w:rsidR="00277E38">
        <w:rPr>
          <w:rFonts w:cstheme="minorHAnsi"/>
          <w:color w:val="000000" w:themeColor="text1"/>
          <w:sz w:val="20"/>
          <w:szCs w:val="20"/>
        </w:rPr>
        <w:fldChar w:fldCharType="begin" w:fldLock="1"/>
      </w:r>
      <w:r w:rsidR="00277E38">
        <w:rPr>
          <w:rFonts w:cstheme="minorHAnsi"/>
          <w:color w:val="000000" w:themeColor="text1"/>
          <w:sz w:val="20"/>
          <w:szCs w:val="20"/>
        </w:rPr>
        <w:instrText>ADDIN CSL_CITATION {"citationItems":[{"id":"ITEM-1","itemData":{"author":[{"dropping-particle":"","family":"Mutia","given":"Nila","non-dropping-particle":"","parse-names":false,"suffix":""}],"id":"ITEM-1","issued":{"date-parts":[["2009"]]},"publisher":"Universitas Indonesia","title":"Usulan Rancangan Indikator Pengukuran Kinerja Service Scorecard Untuk Kualitas Jasa Pada Diklat Pelayanan","type":"thesis"},"uris":["http://www.mendeley.com/documents/?uuid=c7c74f1e-08e5-4233-9640-9b8667ea56a9"]}],"mendeley":{"formattedCitation":"(Mutia, 2009)","plainTextFormattedCitation":"(Mutia, 2009)","previouslyFormattedCitation":"(Mutia, 2009)"},"properties":{"noteIndex":0},"schema":"https://github.com/citation-style-language/schema/raw/master/csl-citation.json"}</w:instrText>
      </w:r>
      <w:r w:rsidR="00277E38">
        <w:rPr>
          <w:rFonts w:cstheme="minorHAnsi"/>
          <w:color w:val="000000" w:themeColor="text1"/>
          <w:sz w:val="20"/>
          <w:szCs w:val="20"/>
        </w:rPr>
        <w:fldChar w:fldCharType="separate"/>
      </w:r>
      <w:r w:rsidR="00277E38" w:rsidRPr="00277E38">
        <w:rPr>
          <w:rFonts w:cstheme="minorHAnsi"/>
          <w:noProof/>
          <w:color w:val="000000" w:themeColor="text1"/>
          <w:sz w:val="20"/>
          <w:szCs w:val="20"/>
        </w:rPr>
        <w:t>(Mutia, 2009)</w:t>
      </w:r>
      <w:r w:rsidR="00277E38">
        <w:rPr>
          <w:rFonts w:cstheme="minorHAnsi"/>
          <w:color w:val="000000" w:themeColor="text1"/>
          <w:sz w:val="20"/>
          <w:szCs w:val="20"/>
        </w:rPr>
        <w:fldChar w:fldCharType="end"/>
      </w:r>
      <w:r w:rsidR="00277E38">
        <w:rPr>
          <w:rFonts w:cstheme="minorHAnsi"/>
          <w:color w:val="000000" w:themeColor="text1"/>
          <w:sz w:val="20"/>
          <w:szCs w:val="20"/>
        </w:rPr>
        <w:t xml:space="preserve">; (2) </w:t>
      </w:r>
      <w:proofErr w:type="spellStart"/>
      <w:r w:rsidR="00277E38">
        <w:rPr>
          <w:rFonts w:cstheme="minorHAnsi"/>
          <w:color w:val="000000" w:themeColor="text1"/>
          <w:sz w:val="20"/>
          <w:szCs w:val="20"/>
        </w:rPr>
        <w:t>variabel</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transparansi</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pelaporan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dengan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indikator</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akses</w:t>
      </w:r>
      <w:proofErr w:type="spellEnd"/>
      <w:r w:rsidR="00277E38">
        <w:rPr>
          <w:rFonts w:cstheme="minorHAnsi"/>
          <w:color w:val="000000" w:themeColor="text1"/>
          <w:sz w:val="20"/>
          <w:szCs w:val="20"/>
        </w:rPr>
        <w:t xml:space="preserve"> pada </w:t>
      </w:r>
      <w:proofErr w:type="spellStart"/>
      <w:r w:rsidR="00277E38">
        <w:rPr>
          <w:rFonts w:cstheme="minorHAnsi"/>
          <w:color w:val="000000" w:themeColor="text1"/>
          <w:sz w:val="20"/>
          <w:szCs w:val="20"/>
        </w:rPr>
        <w:t>informasi</w:t>
      </w:r>
      <w:proofErr w:type="spellEnd"/>
      <w:r w:rsidR="00277E38">
        <w:rPr>
          <w:rFonts w:cstheme="minorHAnsi"/>
          <w:color w:val="000000" w:themeColor="text1"/>
          <w:sz w:val="20"/>
          <w:szCs w:val="20"/>
        </w:rPr>
        <w:t xml:space="preserve"> yang </w:t>
      </w:r>
      <w:proofErr w:type="spellStart"/>
      <w:r w:rsidR="00277E38">
        <w:rPr>
          <w:rFonts w:cstheme="minorHAnsi"/>
          <w:color w:val="000000" w:themeColor="text1"/>
          <w:sz w:val="20"/>
          <w:szCs w:val="20"/>
        </w:rPr>
        <w:t>akurat</w:t>
      </w:r>
      <w:proofErr w:type="spellEnd"/>
      <w:r w:rsidR="00277E38">
        <w:rPr>
          <w:rFonts w:cstheme="minorHAnsi"/>
          <w:color w:val="000000" w:themeColor="text1"/>
          <w:sz w:val="20"/>
          <w:szCs w:val="20"/>
        </w:rPr>
        <w:t xml:space="preserve"> dan </w:t>
      </w:r>
      <w:proofErr w:type="spellStart"/>
      <w:r w:rsidR="00277E38">
        <w:rPr>
          <w:rFonts w:cstheme="minorHAnsi"/>
          <w:color w:val="000000" w:themeColor="text1"/>
          <w:sz w:val="20"/>
          <w:szCs w:val="20"/>
        </w:rPr>
        <w:t>tepat</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waktu</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penyediaan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informasi</w:t>
      </w:r>
      <w:proofErr w:type="spellEnd"/>
      <w:r w:rsidR="00277E38">
        <w:rPr>
          <w:rFonts w:cstheme="minorHAnsi"/>
          <w:color w:val="000000" w:themeColor="text1"/>
          <w:sz w:val="20"/>
          <w:szCs w:val="20"/>
        </w:rPr>
        <w:t xml:space="preserve"> yang </w:t>
      </w:r>
      <w:proofErr w:type="spellStart"/>
      <w:r w:rsidR="00277E38">
        <w:rPr>
          <w:rFonts w:cstheme="minorHAnsi"/>
          <w:color w:val="000000" w:themeColor="text1"/>
          <w:sz w:val="20"/>
          <w:szCs w:val="20"/>
        </w:rPr>
        <w:t>jelas</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tentang</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prosedur</w:t>
      </w:r>
      <w:proofErr w:type="spellEnd"/>
      <w:r w:rsidR="00277E38">
        <w:rPr>
          <w:rFonts w:cstheme="minorHAnsi"/>
          <w:color w:val="000000" w:themeColor="text1"/>
          <w:sz w:val="20"/>
          <w:szCs w:val="20"/>
        </w:rPr>
        <w:t xml:space="preserve"> dan </w:t>
      </w:r>
      <w:proofErr w:type="spellStart"/>
      <w:r w:rsidR="00277E38">
        <w:rPr>
          <w:rFonts w:cstheme="minorHAnsi"/>
          <w:color w:val="000000" w:themeColor="text1"/>
          <w:sz w:val="20"/>
          <w:szCs w:val="20"/>
        </w:rPr>
        <w:t>biaya</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kemudahan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akses</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informasi</w:t>
      </w:r>
      <w:proofErr w:type="spellEnd"/>
      <w:r w:rsidR="00277E38">
        <w:rPr>
          <w:rFonts w:cstheme="minorHAnsi"/>
          <w:color w:val="000000" w:themeColor="text1"/>
          <w:sz w:val="20"/>
          <w:szCs w:val="20"/>
        </w:rPr>
        <w:t xml:space="preserve">, dan </w:t>
      </w:r>
      <w:proofErr w:type="spellStart"/>
      <w:r w:rsidR="00277E38">
        <w:rPr>
          <w:rFonts w:cstheme="minorHAnsi"/>
          <w:color w:val="000000" w:themeColor="text1"/>
          <w:sz w:val="20"/>
          <w:szCs w:val="20"/>
        </w:rPr>
        <w:t>menyusun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suatu</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mekanisme</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jika</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terjadi</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pelanggaran</w:t>
      </w:r>
      <w:proofErr w:type="spellEnd"/>
      <w:r w:rsidR="00277E38">
        <w:rPr>
          <w:rFonts w:cstheme="minorHAnsi"/>
          <w:color w:val="000000" w:themeColor="text1"/>
          <w:sz w:val="20"/>
          <w:szCs w:val="20"/>
        </w:rPr>
        <w:t xml:space="preserve"> </w:t>
      </w:r>
      <w:r w:rsidR="00277E38">
        <w:rPr>
          <w:rFonts w:cstheme="minorHAnsi"/>
          <w:color w:val="000000" w:themeColor="text1"/>
          <w:sz w:val="20"/>
          <w:szCs w:val="20"/>
        </w:rPr>
        <w:fldChar w:fldCharType="begin" w:fldLock="1"/>
      </w:r>
      <w:r w:rsidR="00277E38">
        <w:rPr>
          <w:rFonts w:cstheme="minorHAnsi"/>
          <w:color w:val="000000" w:themeColor="text1"/>
          <w:sz w:val="20"/>
          <w:szCs w:val="20"/>
        </w:rPr>
        <w:instrText>ADDIN CSL_CITATION {"citationItems":[{"id":"ITEM-1","itemData":{"DOI":"10.37531/yume.vxix.446","abstract":"… Akuntabilitas berpengaruh positif dan signifikan terhadap Kinerja Instansi Pemerintah Daerah … Hasil penelitian ini memberikan makna bahwa semakin baik Akuntabilitas maka akan …","author":[{"dropping-particle":"","family":"Sufiati","given":"","non-dropping-particle":"","parse-names":false,"suffix":""},{"dropping-particle":"","family":"Sambo","given":"Eva Marin","non-dropping-particle":"","parse-names":false,"suffix":""},{"dropping-particle":"","family":"Wiyana","given":"Anim","non-dropping-particle":"","parse-names":false,"suffix":""},{"dropping-particle":"","family":"Pattikaloba","given":"Saviraislamiati","non-dropping-particle":"","parse-names":false,"suffix":""}],"container-title":"YUME : Journal of Management","id":"ITEM-1","issue":"3","issued":{"date-parts":[["2022"]]},"page":"293-305","title":"Pengaruh Akuntabilitas dan Transparansi terhadap Kinerja Instansi Pemerintah Daerah Kota Makassar","type":"article-journal","volume":"5"},"uris":["http://www.mendeley.com/documents/?uuid=9d0bca07-b8ab-4042-bdc7-e366e0f1b920"]}],"mendeley":{"formattedCitation":"(Sufiati et al., 2022)","manualFormatting":"(Sufiati dkk., 2022)","plainTextFormattedCitation":"(Sufiati et al., 2022)","previouslyFormattedCitation":"(Sufiati et al., 2022)"},"properties":{"noteIndex":0},"schema":"https://github.com/citation-style-language/schema/raw/master/csl-citation.json"}</w:instrText>
      </w:r>
      <w:r w:rsidR="00277E38">
        <w:rPr>
          <w:rFonts w:cstheme="minorHAnsi"/>
          <w:color w:val="000000" w:themeColor="text1"/>
          <w:sz w:val="20"/>
          <w:szCs w:val="20"/>
        </w:rPr>
        <w:fldChar w:fldCharType="separate"/>
      </w:r>
      <w:r w:rsidR="00277E38">
        <w:rPr>
          <w:rFonts w:cstheme="minorHAnsi"/>
          <w:noProof/>
          <w:color w:val="000000" w:themeColor="text1"/>
          <w:sz w:val="20"/>
          <w:szCs w:val="20"/>
        </w:rPr>
        <w:t xml:space="preserve">(Sufiati </w:t>
      </w:r>
      <w:r w:rsidR="00106D30">
        <w:rPr>
          <w:rFonts w:cstheme="minorHAnsi"/>
          <w:noProof/>
          <w:color w:val="000000" w:themeColor="text1"/>
          <w:sz w:val="20"/>
          <w:szCs w:val="20"/>
        </w:rPr>
        <w:t>et al</w:t>
      </w:r>
      <w:r w:rsidR="00277E38" w:rsidRPr="00277E38">
        <w:rPr>
          <w:rFonts w:cstheme="minorHAnsi"/>
          <w:noProof/>
          <w:color w:val="000000" w:themeColor="text1"/>
          <w:sz w:val="20"/>
          <w:szCs w:val="20"/>
        </w:rPr>
        <w:t>., 2022)</w:t>
      </w:r>
      <w:r w:rsidR="00277E38">
        <w:rPr>
          <w:rFonts w:cstheme="minorHAnsi"/>
          <w:color w:val="000000" w:themeColor="text1"/>
          <w:sz w:val="20"/>
          <w:szCs w:val="20"/>
        </w:rPr>
        <w:fldChar w:fldCharType="end"/>
      </w:r>
      <w:r w:rsidR="00277E38">
        <w:rPr>
          <w:rFonts w:cstheme="minorHAnsi"/>
          <w:color w:val="000000" w:themeColor="text1"/>
          <w:sz w:val="20"/>
          <w:szCs w:val="20"/>
        </w:rPr>
        <w:t xml:space="preserve">; dan (3) </w:t>
      </w:r>
      <w:proofErr w:type="spellStart"/>
      <w:r w:rsidR="00277E38">
        <w:rPr>
          <w:rFonts w:cstheme="minorHAnsi"/>
          <w:color w:val="000000" w:themeColor="text1"/>
          <w:sz w:val="20"/>
          <w:szCs w:val="20"/>
        </w:rPr>
        <w:t>variabel</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akuntabilitas</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kinerja</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berdasarkan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indikator</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penetapan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rencana</w:t>
      </w:r>
      <w:proofErr w:type="spellEnd"/>
      <w:r w:rsidR="00277E38">
        <w:rPr>
          <w:rFonts w:cstheme="minorHAnsi"/>
          <w:color w:val="000000" w:themeColor="text1"/>
          <w:sz w:val="20"/>
          <w:szCs w:val="20"/>
        </w:rPr>
        <w:t xml:space="preserve"> strate</w:t>
      </w:r>
      <w:r w:rsidR="00767AA4">
        <w:rPr>
          <w:rFonts w:cstheme="minorHAnsi"/>
          <w:color w:val="000000" w:themeColor="text1"/>
          <w:sz w:val="20"/>
          <w:szCs w:val="20"/>
        </w:rPr>
        <w:t>g</w:t>
      </w:r>
      <w:r w:rsidR="00277E38">
        <w:rPr>
          <w:rFonts w:cstheme="minorHAnsi"/>
          <w:color w:val="000000" w:themeColor="text1"/>
          <w:sz w:val="20"/>
          <w:szCs w:val="20"/>
        </w:rPr>
        <w:t xml:space="preserve">i, </w:t>
      </w:r>
      <w:proofErr w:type="spellStart"/>
      <w:r w:rsidR="00277E38">
        <w:rPr>
          <w:rFonts w:cstheme="minorHAnsi"/>
          <w:color w:val="000000" w:themeColor="text1"/>
          <w:sz w:val="20"/>
          <w:szCs w:val="20"/>
        </w:rPr>
        <w:t>pengukuran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kinerja</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pelaporan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kinerja</w:t>
      </w:r>
      <w:proofErr w:type="spellEnd"/>
      <w:r w:rsidR="00277E38">
        <w:rPr>
          <w:rFonts w:cstheme="minorHAnsi"/>
          <w:color w:val="000000" w:themeColor="text1"/>
          <w:sz w:val="20"/>
          <w:szCs w:val="20"/>
        </w:rPr>
        <w:t xml:space="preserve">, dan </w:t>
      </w:r>
      <w:proofErr w:type="spellStart"/>
      <w:r w:rsidR="00277E38">
        <w:rPr>
          <w:rFonts w:cstheme="minorHAnsi"/>
          <w:color w:val="000000" w:themeColor="text1"/>
          <w:sz w:val="20"/>
          <w:szCs w:val="20"/>
        </w:rPr>
        <w:t>pemanfaatan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informasi</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kinerja</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bagi</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perbaikan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kinerja</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secara</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berkesinambungan</w:t>
      </w:r>
      <w:proofErr w:type="spellEnd"/>
      <w:r w:rsidR="00277E38">
        <w:rPr>
          <w:rFonts w:cstheme="minorHAnsi"/>
          <w:color w:val="000000" w:themeColor="text1"/>
          <w:sz w:val="20"/>
          <w:szCs w:val="20"/>
        </w:rPr>
        <w:t xml:space="preserve"> </w:t>
      </w:r>
      <w:r w:rsidR="00277E38">
        <w:rPr>
          <w:rFonts w:cstheme="minorHAnsi"/>
          <w:color w:val="000000" w:themeColor="text1"/>
          <w:sz w:val="20"/>
          <w:szCs w:val="20"/>
        </w:rPr>
        <w:fldChar w:fldCharType="begin" w:fldLock="1"/>
      </w:r>
      <w:r w:rsidR="003C337B">
        <w:rPr>
          <w:rFonts w:cstheme="minorHAnsi"/>
          <w:color w:val="000000" w:themeColor="text1"/>
          <w:sz w:val="20"/>
          <w:szCs w:val="20"/>
        </w:rPr>
        <w:instrText>ADDIN CSL_CITATION {"citationItems":[{"id":"ITEM-1","itemData":{"DOI":"10.35829/magisma.v9i1.137","ISSN":"2337-778X","abstract":"Penelitian ini bertujuan untuk mengananalisis dan meneliti pengaruh penerapan akuntabilitas keuangan dan kompetensi pegawai terhadap akuntabilitas kinerja instansi pemerintah pada Dinas Perdagangan dan Perindustrian Kota Pekanbaru. Responden penelitian dari penelitian ini yaitu seluruh pegawai negeri sipil pada Dinas Perdagangan dan Perindustrian Kota Pekanbaru. Data yang digunakan dalam penelitian ini diperoleh dari persepsi individu mengenai penerapan akuntabilitas keuangan, kompetensi pegawai dan akuntabilitas kinerja instansi pemerintah pada lingkungan Dinas Perdagangan dan Perindustrian Kota Pekanbaru. Data yang diperoleh setelah penyebaran kuesioner yaitu 81 orang. Analisa data menggunakan teknik regresi berganda yang didukung dengan data sekuder. Hasil penelitian menunjukkan, bahwa penerapan akuntabilitas keuangan tidak berpengaruh terhadap akuntabilitas kinerja instansi pemerintha dan kompetensi pegawai baik secara simultan maupun secara parsial berpengaruh terhadap akuntabilitas kinerja instansi pemerintah","author":[{"dropping-particle":"","family":"Fiddin","given":"Fachroh","non-dropping-particle":"","parse-names":false,"suffix":""}],"container-title":"Magisma: Jurnal Ilmiah Ekonomi dan Bisnis","id":"ITEM-1","issue":"1","issued":{"date-parts":[["2021"]]},"page":"63-70","title":"Akuntabilitas Keuangan Dan Kompetensi Aparatur Sipil Negera Terhadap Akuntabilitas Kinerja Dinas Perdagangan Perindustrian Kota Pekanbaru","type":"article-journal","volume":"9"},"uris":["http://www.mendeley.com/documents/?uuid=60d9563f-e0b4-4a1c-8f47-4c91984b6ba7"]}],"mendeley":{"formattedCitation":"(Fiddin, 2021)","plainTextFormattedCitation":"(Fiddin, 2021)","previouslyFormattedCitation":"(Fiddin, 2021)"},"properties":{"noteIndex":0},"schema":"https://github.com/citation-style-language/schema/raw/master/csl-citation.json"}</w:instrText>
      </w:r>
      <w:r w:rsidR="00277E38">
        <w:rPr>
          <w:rFonts w:cstheme="minorHAnsi"/>
          <w:color w:val="000000" w:themeColor="text1"/>
          <w:sz w:val="20"/>
          <w:szCs w:val="20"/>
        </w:rPr>
        <w:fldChar w:fldCharType="separate"/>
      </w:r>
      <w:r w:rsidR="00277E38" w:rsidRPr="00277E38">
        <w:rPr>
          <w:rFonts w:cstheme="minorHAnsi"/>
          <w:noProof/>
          <w:color w:val="000000" w:themeColor="text1"/>
          <w:sz w:val="20"/>
          <w:szCs w:val="20"/>
        </w:rPr>
        <w:t>(Fiddin, 2021)</w:t>
      </w:r>
      <w:r w:rsidR="00277E38">
        <w:rPr>
          <w:rFonts w:cstheme="minorHAnsi"/>
          <w:color w:val="000000" w:themeColor="text1"/>
          <w:sz w:val="20"/>
          <w:szCs w:val="20"/>
        </w:rPr>
        <w:fldChar w:fldCharType="end"/>
      </w:r>
      <w:r w:rsidR="00277E38">
        <w:rPr>
          <w:rFonts w:cstheme="minorHAnsi"/>
          <w:color w:val="000000" w:themeColor="text1"/>
          <w:sz w:val="20"/>
          <w:szCs w:val="20"/>
        </w:rPr>
        <w:t xml:space="preserve">. </w:t>
      </w:r>
    </w:p>
    <w:p w14:paraId="53802019" w14:textId="6B76742A" w:rsidR="003644AD" w:rsidRDefault="00D62341" w:rsidP="00A477A4">
      <w:pPr>
        <w:ind w:firstLine="426"/>
        <w:jc w:val="both"/>
        <w:rPr>
          <w:rFonts w:cstheme="minorHAnsi"/>
          <w:color w:val="000000" w:themeColor="text1"/>
          <w:sz w:val="20"/>
          <w:szCs w:val="20"/>
        </w:rPr>
      </w:pPr>
      <w:r>
        <w:rPr>
          <w:rFonts w:cstheme="minorHAnsi"/>
          <w:color w:val="000000" w:themeColor="text1"/>
          <w:sz w:val="20"/>
          <w:szCs w:val="20"/>
        </w:rPr>
        <w:t xml:space="preserve">Data </w:t>
      </w:r>
      <w:proofErr w:type="spellStart"/>
      <w:r>
        <w:rPr>
          <w:rFonts w:cstheme="minorHAnsi"/>
          <w:color w:val="000000" w:themeColor="text1"/>
          <w:sz w:val="20"/>
          <w:szCs w:val="20"/>
        </w:rPr>
        <w:t>penelitian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dianalisis</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melalui</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metode</w:t>
      </w:r>
      <w:proofErr w:type="spellEnd"/>
      <w:r w:rsidR="00277E38">
        <w:rPr>
          <w:rFonts w:cstheme="minorHAnsi"/>
          <w:color w:val="000000" w:themeColor="text1"/>
          <w:sz w:val="20"/>
          <w:szCs w:val="20"/>
        </w:rPr>
        <w:t xml:space="preserve"> </w:t>
      </w:r>
      <w:r w:rsidR="00277E38" w:rsidRPr="00767AA4">
        <w:rPr>
          <w:rFonts w:cstheme="minorHAnsi"/>
          <w:i/>
          <w:iCs/>
          <w:color w:val="000000" w:themeColor="text1"/>
          <w:sz w:val="20"/>
          <w:szCs w:val="20"/>
        </w:rPr>
        <w:t>Structural Equation Modeling</w:t>
      </w:r>
      <w:r w:rsidR="00277E38">
        <w:rPr>
          <w:rFonts w:cstheme="minorHAnsi"/>
          <w:color w:val="000000" w:themeColor="text1"/>
          <w:sz w:val="20"/>
          <w:szCs w:val="20"/>
        </w:rPr>
        <w:t xml:space="preserve"> (SEM) </w:t>
      </w:r>
      <w:proofErr w:type="spellStart"/>
      <w:r w:rsidR="00277E38">
        <w:rPr>
          <w:rFonts w:cstheme="minorHAnsi"/>
          <w:color w:val="000000" w:themeColor="text1"/>
          <w:sz w:val="20"/>
          <w:szCs w:val="20"/>
        </w:rPr>
        <w:t>berbasis</w:t>
      </w:r>
      <w:proofErr w:type="spellEnd"/>
      <w:r w:rsidR="00277E38">
        <w:rPr>
          <w:rFonts w:cstheme="minorHAnsi"/>
          <w:color w:val="000000" w:themeColor="text1"/>
          <w:sz w:val="20"/>
          <w:szCs w:val="20"/>
        </w:rPr>
        <w:t xml:space="preserve"> </w:t>
      </w:r>
      <w:r w:rsidR="00277E38" w:rsidRPr="00767AA4">
        <w:rPr>
          <w:rFonts w:cstheme="minorHAnsi"/>
          <w:i/>
          <w:iCs/>
          <w:color w:val="000000" w:themeColor="text1"/>
          <w:sz w:val="20"/>
          <w:szCs w:val="20"/>
        </w:rPr>
        <w:t>Partial Least Square</w:t>
      </w:r>
      <w:r w:rsidR="00277E38">
        <w:rPr>
          <w:rFonts w:cstheme="minorHAnsi"/>
          <w:color w:val="000000" w:themeColor="text1"/>
          <w:sz w:val="20"/>
          <w:szCs w:val="20"/>
        </w:rPr>
        <w:t xml:space="preserve"> (PLS) </w:t>
      </w:r>
      <w:proofErr w:type="spellStart"/>
      <w:r w:rsidR="00277E38">
        <w:rPr>
          <w:rFonts w:cstheme="minorHAnsi"/>
          <w:color w:val="000000" w:themeColor="text1"/>
          <w:sz w:val="20"/>
          <w:szCs w:val="20"/>
        </w:rPr>
        <w:t>menggunakan</w:t>
      </w:r>
      <w:proofErr w:type="spellEnd"/>
      <w:r w:rsidR="00277E38">
        <w:rPr>
          <w:rFonts w:cstheme="minorHAnsi"/>
          <w:color w:val="000000" w:themeColor="text1"/>
          <w:sz w:val="20"/>
          <w:szCs w:val="20"/>
        </w:rPr>
        <w:t xml:space="preserve"> </w:t>
      </w:r>
      <w:proofErr w:type="spellStart"/>
      <w:r w:rsidR="00277E38">
        <w:rPr>
          <w:rFonts w:cstheme="minorHAnsi"/>
          <w:color w:val="000000" w:themeColor="text1"/>
          <w:sz w:val="20"/>
          <w:szCs w:val="20"/>
        </w:rPr>
        <w:t>SmartPLS</w:t>
      </w:r>
      <w:proofErr w:type="spellEnd"/>
      <w:r w:rsidR="00017B73">
        <w:rPr>
          <w:rFonts w:cstheme="minorHAnsi"/>
          <w:color w:val="000000" w:themeColor="text1"/>
          <w:sz w:val="20"/>
          <w:szCs w:val="20"/>
        </w:rPr>
        <w:t xml:space="preserve"> </w:t>
      </w:r>
      <w:proofErr w:type="spellStart"/>
      <w:r>
        <w:rPr>
          <w:rFonts w:cstheme="minorHAnsi"/>
          <w:color w:val="000000" w:themeColor="text1"/>
          <w:sz w:val="20"/>
          <w:szCs w:val="20"/>
        </w:rPr>
        <w:t>versi</w:t>
      </w:r>
      <w:proofErr w:type="spellEnd"/>
      <w:r>
        <w:rPr>
          <w:rFonts w:cstheme="minorHAnsi"/>
          <w:color w:val="000000" w:themeColor="text1"/>
          <w:sz w:val="20"/>
          <w:szCs w:val="20"/>
        </w:rPr>
        <w:t xml:space="preserve"> </w:t>
      </w:r>
      <w:r w:rsidR="00017B73">
        <w:rPr>
          <w:rFonts w:cstheme="minorHAnsi"/>
          <w:color w:val="000000" w:themeColor="text1"/>
          <w:sz w:val="20"/>
          <w:szCs w:val="20"/>
        </w:rPr>
        <w:t xml:space="preserve">4.0. </w:t>
      </w:r>
      <w:proofErr w:type="spellStart"/>
      <w:r w:rsidR="00017B73">
        <w:rPr>
          <w:rFonts w:cstheme="minorHAnsi"/>
          <w:color w:val="000000" w:themeColor="text1"/>
          <w:sz w:val="20"/>
          <w:szCs w:val="20"/>
        </w:rPr>
        <w:t>Tahapan</w:t>
      </w:r>
      <w:proofErr w:type="spellEnd"/>
      <w:r w:rsidR="00017B73">
        <w:rPr>
          <w:rFonts w:cstheme="minorHAnsi"/>
          <w:color w:val="000000" w:themeColor="text1"/>
          <w:sz w:val="20"/>
          <w:szCs w:val="20"/>
        </w:rPr>
        <w:t xml:space="preserve"> </w:t>
      </w:r>
      <w:proofErr w:type="spellStart"/>
      <w:r w:rsidR="00017B73">
        <w:rPr>
          <w:rFonts w:cstheme="minorHAnsi"/>
          <w:color w:val="000000" w:themeColor="text1"/>
          <w:sz w:val="20"/>
          <w:szCs w:val="20"/>
        </w:rPr>
        <w:t>analisis</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mencakup</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analisis</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deskriptif</w:t>
      </w:r>
      <w:proofErr w:type="spellEnd"/>
      <w:r w:rsidR="00017B73">
        <w:rPr>
          <w:rFonts w:cstheme="minorHAnsi"/>
          <w:color w:val="000000" w:themeColor="text1"/>
          <w:sz w:val="20"/>
          <w:szCs w:val="20"/>
        </w:rPr>
        <w:t xml:space="preserve">, </w:t>
      </w:r>
      <w:r w:rsidR="00277E38">
        <w:rPr>
          <w:rFonts w:cstheme="minorHAnsi"/>
          <w:color w:val="000000" w:themeColor="text1"/>
          <w:sz w:val="20"/>
          <w:szCs w:val="20"/>
        </w:rPr>
        <w:t>uji outer model (</w:t>
      </w:r>
      <w:proofErr w:type="spellStart"/>
      <w:r w:rsidR="00277E38">
        <w:rPr>
          <w:rFonts w:cstheme="minorHAnsi"/>
          <w:color w:val="000000" w:themeColor="text1"/>
          <w:sz w:val="20"/>
          <w:szCs w:val="20"/>
        </w:rPr>
        <w:t>validitas</w:t>
      </w:r>
      <w:proofErr w:type="spellEnd"/>
      <w:r w:rsidR="00277E38">
        <w:rPr>
          <w:rFonts w:cstheme="minorHAnsi"/>
          <w:color w:val="000000" w:themeColor="text1"/>
          <w:sz w:val="20"/>
          <w:szCs w:val="20"/>
        </w:rPr>
        <w:t xml:space="preserve"> dan </w:t>
      </w:r>
      <w:proofErr w:type="spellStart"/>
      <w:r w:rsidR="00277E38">
        <w:rPr>
          <w:rFonts w:cstheme="minorHAnsi"/>
          <w:color w:val="000000" w:themeColor="text1"/>
          <w:sz w:val="20"/>
          <w:szCs w:val="20"/>
        </w:rPr>
        <w:t>reliabilitas</w:t>
      </w:r>
      <w:proofErr w:type="spellEnd"/>
      <w:r w:rsidR="00277E38">
        <w:rPr>
          <w:rFonts w:cstheme="minorHAnsi"/>
          <w:color w:val="000000" w:themeColor="text1"/>
          <w:sz w:val="20"/>
          <w:szCs w:val="20"/>
        </w:rPr>
        <w:t xml:space="preserve"> instrument), uji inner model (</w:t>
      </w:r>
      <w:proofErr w:type="spellStart"/>
      <w:r w:rsidR="00277E38">
        <w:rPr>
          <w:rFonts w:cstheme="minorHAnsi"/>
          <w:color w:val="000000" w:themeColor="text1"/>
          <w:sz w:val="20"/>
          <w:szCs w:val="20"/>
        </w:rPr>
        <w:t>nilai</w:t>
      </w:r>
      <w:proofErr w:type="spellEnd"/>
      <w:r w:rsidR="00CD7A80">
        <w:rPr>
          <w:rFonts w:cstheme="minorHAnsi"/>
          <w:color w:val="000000" w:themeColor="text1"/>
          <w:sz w:val="20"/>
          <w:szCs w:val="20"/>
        </w:rPr>
        <w:t xml:space="preserve"> R</w:t>
      </w:r>
      <w:r w:rsidR="00CD7A80" w:rsidRPr="00CD7A80">
        <w:rPr>
          <w:rFonts w:cstheme="minorHAnsi"/>
          <w:color w:val="000000" w:themeColor="text1"/>
          <w:sz w:val="20"/>
          <w:szCs w:val="20"/>
          <w:vertAlign w:val="superscript"/>
        </w:rPr>
        <w:t>2</w:t>
      </w:r>
      <w:r w:rsidR="006875DF">
        <w:rPr>
          <w:rFonts w:cstheme="minorHAnsi"/>
          <w:color w:val="000000" w:themeColor="text1"/>
          <w:sz w:val="20"/>
          <w:szCs w:val="20"/>
        </w:rPr>
        <w:t>, dan F</w:t>
      </w:r>
      <w:r w:rsidR="00CD7A80" w:rsidRPr="00CD7A80">
        <w:rPr>
          <w:rFonts w:cstheme="minorHAnsi"/>
          <w:color w:val="000000" w:themeColor="text1"/>
          <w:sz w:val="20"/>
          <w:szCs w:val="20"/>
          <w:vertAlign w:val="superscript"/>
        </w:rPr>
        <w:t>2</w:t>
      </w:r>
      <w:r w:rsidR="00CD7A80">
        <w:rPr>
          <w:rFonts w:cstheme="minorHAnsi"/>
          <w:color w:val="000000" w:themeColor="text1"/>
          <w:sz w:val="20"/>
          <w:szCs w:val="20"/>
        </w:rPr>
        <w:t xml:space="preserve">), </w:t>
      </w:r>
      <w:proofErr w:type="spellStart"/>
      <w:r w:rsidR="00CD7A80">
        <w:rPr>
          <w:rFonts w:cstheme="minorHAnsi"/>
          <w:color w:val="000000" w:themeColor="text1"/>
          <w:sz w:val="20"/>
          <w:szCs w:val="20"/>
        </w:rPr>
        <w:t>serta</w:t>
      </w:r>
      <w:proofErr w:type="spellEnd"/>
      <w:r w:rsidR="00CD7A80">
        <w:rPr>
          <w:rFonts w:cstheme="minorHAnsi"/>
          <w:color w:val="000000" w:themeColor="text1"/>
          <w:sz w:val="20"/>
          <w:szCs w:val="20"/>
        </w:rPr>
        <w:t xml:space="preserve"> </w:t>
      </w:r>
      <w:proofErr w:type="spellStart"/>
      <w:r w:rsidR="00CD7A80">
        <w:rPr>
          <w:rFonts w:cstheme="minorHAnsi"/>
          <w:color w:val="000000" w:themeColor="text1"/>
          <w:sz w:val="20"/>
          <w:szCs w:val="20"/>
        </w:rPr>
        <w:t>pen</w:t>
      </w:r>
      <w:r w:rsidR="00BB3FB4">
        <w:rPr>
          <w:rFonts w:cstheme="minorHAnsi"/>
          <w:color w:val="000000" w:themeColor="text1"/>
          <w:sz w:val="20"/>
          <w:szCs w:val="20"/>
        </w:rPr>
        <w:t>gujian</w:t>
      </w:r>
      <w:proofErr w:type="spellEnd"/>
      <w:r w:rsidR="00BB3FB4">
        <w:rPr>
          <w:rFonts w:cstheme="minorHAnsi"/>
          <w:color w:val="000000" w:themeColor="text1"/>
          <w:sz w:val="20"/>
          <w:szCs w:val="20"/>
        </w:rPr>
        <w:t xml:space="preserve"> </w:t>
      </w:r>
      <w:proofErr w:type="spellStart"/>
      <w:r w:rsidR="00BB3FB4">
        <w:rPr>
          <w:rFonts w:cstheme="minorHAnsi"/>
          <w:color w:val="000000" w:themeColor="text1"/>
          <w:sz w:val="20"/>
          <w:szCs w:val="20"/>
        </w:rPr>
        <w:t>hipotesis</w:t>
      </w:r>
      <w:proofErr w:type="spellEnd"/>
      <w:r w:rsidR="00BB3FB4">
        <w:rPr>
          <w:rFonts w:cstheme="minorHAnsi"/>
          <w:color w:val="000000" w:themeColor="text1"/>
          <w:sz w:val="20"/>
          <w:szCs w:val="20"/>
        </w:rPr>
        <w:t xml:space="preserve"> </w:t>
      </w:r>
      <w:proofErr w:type="spellStart"/>
      <w:r w:rsidR="00BB3FB4">
        <w:rPr>
          <w:rFonts w:cstheme="minorHAnsi"/>
          <w:color w:val="000000" w:themeColor="text1"/>
          <w:sz w:val="20"/>
          <w:szCs w:val="20"/>
        </w:rPr>
        <w:t>melalui</w:t>
      </w:r>
      <w:proofErr w:type="spellEnd"/>
      <w:r w:rsidR="00BB3FB4">
        <w:rPr>
          <w:rFonts w:cstheme="minorHAnsi"/>
          <w:color w:val="000000" w:themeColor="text1"/>
          <w:sz w:val="20"/>
          <w:szCs w:val="20"/>
        </w:rPr>
        <w:t xml:space="preserve"> </w:t>
      </w:r>
      <w:proofErr w:type="spellStart"/>
      <w:r w:rsidR="00BB3FB4">
        <w:rPr>
          <w:rFonts w:cstheme="minorHAnsi"/>
          <w:color w:val="000000" w:themeColor="text1"/>
          <w:sz w:val="20"/>
          <w:szCs w:val="20"/>
        </w:rPr>
        <w:t>nilai</w:t>
      </w:r>
      <w:proofErr w:type="spellEnd"/>
      <w:r w:rsidR="00CD7A80">
        <w:rPr>
          <w:rFonts w:cstheme="minorHAnsi"/>
          <w:color w:val="000000" w:themeColor="text1"/>
          <w:sz w:val="20"/>
          <w:szCs w:val="20"/>
        </w:rPr>
        <w:t xml:space="preserve"> </w:t>
      </w:r>
      <w:r w:rsidR="00CD7A80">
        <w:rPr>
          <w:rFonts w:cstheme="minorHAnsi"/>
          <w:i/>
          <w:color w:val="000000" w:themeColor="text1"/>
          <w:sz w:val="20"/>
          <w:szCs w:val="20"/>
        </w:rPr>
        <w:t>p-value</w:t>
      </w:r>
      <w:r w:rsidR="00CD7A80">
        <w:rPr>
          <w:rFonts w:cstheme="minorHAnsi"/>
          <w:color w:val="000000" w:themeColor="text1"/>
          <w:sz w:val="20"/>
          <w:szCs w:val="20"/>
        </w:rPr>
        <w:t xml:space="preserve"> pada </w:t>
      </w:r>
      <w:proofErr w:type="spellStart"/>
      <w:r w:rsidR="00CD7A80">
        <w:rPr>
          <w:rFonts w:cstheme="minorHAnsi"/>
          <w:color w:val="000000" w:themeColor="text1"/>
          <w:sz w:val="20"/>
          <w:szCs w:val="20"/>
        </w:rPr>
        <w:t>tingkat</w:t>
      </w:r>
      <w:proofErr w:type="spellEnd"/>
      <w:r w:rsidR="00CD7A80">
        <w:rPr>
          <w:rFonts w:cstheme="minorHAnsi"/>
          <w:color w:val="000000" w:themeColor="text1"/>
          <w:sz w:val="20"/>
          <w:szCs w:val="20"/>
        </w:rPr>
        <w:t xml:space="preserve"> </w:t>
      </w:r>
      <w:proofErr w:type="spellStart"/>
      <w:r w:rsidR="00CD7A80">
        <w:rPr>
          <w:rFonts w:cstheme="minorHAnsi"/>
          <w:color w:val="000000" w:themeColor="text1"/>
          <w:sz w:val="20"/>
          <w:szCs w:val="20"/>
        </w:rPr>
        <w:t>signifikansi</w:t>
      </w:r>
      <w:proofErr w:type="spellEnd"/>
      <w:r w:rsidR="00CD7A80">
        <w:rPr>
          <w:rFonts w:cstheme="minorHAnsi"/>
          <w:color w:val="000000" w:themeColor="text1"/>
          <w:sz w:val="20"/>
          <w:szCs w:val="20"/>
        </w:rPr>
        <w:t xml:space="preserve"> 5%. </w:t>
      </w:r>
    </w:p>
    <w:p w14:paraId="51D890EA" w14:textId="26E2D14D" w:rsidR="003640BC" w:rsidRDefault="00527CC3" w:rsidP="003640BC">
      <w:pPr>
        <w:spacing w:before="100" w:beforeAutospacing="1" w:after="100" w:afterAutospacing="1"/>
        <w:rPr>
          <w:rFonts w:cstheme="minorHAnsi"/>
          <w:b/>
          <w:bCs/>
          <w:color w:val="002060"/>
          <w:sz w:val="24"/>
          <w:szCs w:val="24"/>
        </w:rPr>
      </w:pPr>
      <w:r w:rsidRPr="001F005B">
        <w:rPr>
          <w:rFonts w:cstheme="minorHAnsi"/>
          <w:b/>
          <w:bCs/>
          <w:color w:val="002060"/>
          <w:sz w:val="24"/>
          <w:szCs w:val="24"/>
        </w:rPr>
        <w:t xml:space="preserve">3. Hasil dan </w:t>
      </w:r>
      <w:proofErr w:type="spellStart"/>
      <w:r w:rsidRPr="001F005B">
        <w:rPr>
          <w:rFonts w:cstheme="minorHAnsi"/>
          <w:b/>
          <w:bCs/>
          <w:color w:val="002060"/>
          <w:sz w:val="24"/>
          <w:szCs w:val="24"/>
        </w:rPr>
        <w:t>Pembahasan</w:t>
      </w:r>
      <w:proofErr w:type="spellEnd"/>
    </w:p>
    <w:p w14:paraId="47D6C891" w14:textId="5EFDC530" w:rsidR="003640BC" w:rsidRPr="00767AA4" w:rsidRDefault="003640BC" w:rsidP="003640BC">
      <w:pPr>
        <w:jc w:val="both"/>
        <w:rPr>
          <w:rFonts w:cstheme="minorHAnsi"/>
          <w:b/>
          <w:color w:val="000000" w:themeColor="text1"/>
          <w:sz w:val="20"/>
          <w:szCs w:val="20"/>
        </w:rPr>
      </w:pPr>
      <w:proofErr w:type="spellStart"/>
      <w:r w:rsidRPr="00767AA4">
        <w:rPr>
          <w:rFonts w:cstheme="minorHAnsi"/>
          <w:b/>
          <w:color w:val="000000" w:themeColor="text1"/>
          <w:sz w:val="20"/>
          <w:szCs w:val="20"/>
        </w:rPr>
        <w:t>Analisis</w:t>
      </w:r>
      <w:proofErr w:type="spellEnd"/>
      <w:r w:rsidRPr="00767AA4">
        <w:rPr>
          <w:rFonts w:cstheme="minorHAnsi"/>
          <w:b/>
          <w:color w:val="000000" w:themeColor="text1"/>
          <w:sz w:val="20"/>
          <w:szCs w:val="20"/>
        </w:rPr>
        <w:t xml:space="preserve"> </w:t>
      </w:r>
      <w:proofErr w:type="spellStart"/>
      <w:r w:rsidRPr="00767AA4">
        <w:rPr>
          <w:rFonts w:cstheme="minorHAnsi"/>
          <w:b/>
          <w:color w:val="000000" w:themeColor="text1"/>
          <w:sz w:val="20"/>
          <w:szCs w:val="20"/>
        </w:rPr>
        <w:t>Statistik</w:t>
      </w:r>
      <w:proofErr w:type="spellEnd"/>
      <w:r w:rsidRPr="00767AA4">
        <w:rPr>
          <w:rFonts w:cstheme="minorHAnsi"/>
          <w:b/>
          <w:color w:val="000000" w:themeColor="text1"/>
          <w:sz w:val="20"/>
          <w:szCs w:val="20"/>
        </w:rPr>
        <w:t xml:space="preserve"> </w:t>
      </w:r>
      <w:proofErr w:type="spellStart"/>
      <w:r w:rsidRPr="00767AA4">
        <w:rPr>
          <w:rFonts w:cstheme="minorHAnsi"/>
          <w:b/>
          <w:color w:val="000000" w:themeColor="text1"/>
          <w:sz w:val="20"/>
          <w:szCs w:val="20"/>
        </w:rPr>
        <w:t>Deskriptif</w:t>
      </w:r>
      <w:proofErr w:type="spellEnd"/>
    </w:p>
    <w:p w14:paraId="4882B54D" w14:textId="2B6A3090" w:rsidR="003640BC" w:rsidRPr="00767AA4" w:rsidRDefault="003640BC" w:rsidP="00767AA4">
      <w:pPr>
        <w:ind w:firstLine="425"/>
        <w:jc w:val="both"/>
        <w:rPr>
          <w:rFonts w:cstheme="minorHAnsi"/>
          <w:color w:val="000000" w:themeColor="text1"/>
          <w:sz w:val="20"/>
          <w:szCs w:val="20"/>
        </w:rPr>
      </w:pPr>
      <w:proofErr w:type="spellStart"/>
      <w:r w:rsidRPr="00767AA4">
        <w:rPr>
          <w:rFonts w:cstheme="minorHAnsi"/>
          <w:color w:val="000000" w:themeColor="text1"/>
          <w:sz w:val="20"/>
          <w:szCs w:val="20"/>
        </w:rPr>
        <w:t>Analisis</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statistik</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deskriptif</w:t>
      </w:r>
      <w:proofErr w:type="spellEnd"/>
      <w:r w:rsidRPr="00767AA4">
        <w:rPr>
          <w:rFonts w:cstheme="minorHAnsi"/>
          <w:color w:val="000000" w:themeColor="text1"/>
          <w:sz w:val="20"/>
          <w:szCs w:val="20"/>
        </w:rPr>
        <w:t xml:space="preserve"> </w:t>
      </w:r>
      <w:proofErr w:type="spellStart"/>
      <w:r w:rsidR="00D62341" w:rsidRPr="00767AA4">
        <w:rPr>
          <w:rFonts w:cstheme="minorHAnsi"/>
          <w:color w:val="000000" w:themeColor="text1"/>
          <w:sz w:val="20"/>
          <w:szCs w:val="20"/>
        </w:rPr>
        <w:t>digunakan</w:t>
      </w:r>
      <w:proofErr w:type="spellEnd"/>
      <w:r w:rsidR="00D62341" w:rsidRPr="00767AA4">
        <w:rPr>
          <w:rFonts w:cstheme="minorHAnsi"/>
          <w:color w:val="000000" w:themeColor="text1"/>
          <w:sz w:val="20"/>
          <w:szCs w:val="20"/>
        </w:rPr>
        <w:t xml:space="preserve"> </w:t>
      </w:r>
      <w:proofErr w:type="spellStart"/>
      <w:r w:rsidR="00D62341" w:rsidRPr="00767AA4">
        <w:rPr>
          <w:rFonts w:cstheme="minorHAnsi"/>
          <w:color w:val="000000" w:themeColor="text1"/>
          <w:sz w:val="20"/>
          <w:szCs w:val="20"/>
        </w:rPr>
        <w:t>dalam</w:t>
      </w:r>
      <w:proofErr w:type="spellEnd"/>
      <w:r w:rsidR="00D62341" w:rsidRPr="00767AA4">
        <w:rPr>
          <w:rFonts w:cstheme="minorHAnsi"/>
          <w:color w:val="000000" w:themeColor="text1"/>
          <w:sz w:val="20"/>
          <w:szCs w:val="20"/>
        </w:rPr>
        <w:t xml:space="preserve"> </w:t>
      </w:r>
      <w:proofErr w:type="spellStart"/>
      <w:r w:rsidR="00D62341" w:rsidRPr="00767AA4">
        <w:rPr>
          <w:rFonts w:cstheme="minorHAnsi"/>
          <w:color w:val="000000" w:themeColor="text1"/>
          <w:sz w:val="20"/>
          <w:szCs w:val="20"/>
        </w:rPr>
        <w:t>menyajikan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gambaran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awal</w:t>
      </w:r>
      <w:proofErr w:type="spellEnd"/>
      <w:r w:rsidRPr="00767AA4">
        <w:rPr>
          <w:rFonts w:cstheme="minorHAnsi"/>
          <w:color w:val="000000" w:themeColor="text1"/>
          <w:sz w:val="20"/>
          <w:szCs w:val="20"/>
        </w:rPr>
        <w:t xml:space="preserve"> yang </w:t>
      </w:r>
      <w:proofErr w:type="spellStart"/>
      <w:r w:rsidRPr="00767AA4">
        <w:rPr>
          <w:rFonts w:cstheme="minorHAnsi"/>
          <w:color w:val="000000" w:themeColor="text1"/>
          <w:sz w:val="20"/>
          <w:szCs w:val="20"/>
        </w:rPr>
        <w:t>dapat</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membantu</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memahami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hasil</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penelitian</w:t>
      </w:r>
      <w:proofErr w:type="spellEnd"/>
      <w:r w:rsidRPr="00767AA4">
        <w:rPr>
          <w:rFonts w:cstheme="minorHAnsi"/>
          <w:color w:val="000000" w:themeColor="text1"/>
          <w:sz w:val="20"/>
          <w:szCs w:val="20"/>
        </w:rPr>
        <w:t xml:space="preserve">. </w:t>
      </w:r>
      <w:r w:rsidR="00DB4EB3" w:rsidRPr="00767AA4">
        <w:rPr>
          <w:rFonts w:cstheme="minorHAnsi"/>
          <w:color w:val="000000" w:themeColor="text1"/>
          <w:sz w:val="20"/>
          <w:szCs w:val="20"/>
        </w:rPr>
        <w:t xml:space="preserve">Hasil </w:t>
      </w:r>
      <w:proofErr w:type="spellStart"/>
      <w:r w:rsidR="00DB4EB3" w:rsidRPr="00767AA4">
        <w:rPr>
          <w:rFonts w:cstheme="minorHAnsi"/>
          <w:color w:val="000000" w:themeColor="text1"/>
          <w:sz w:val="20"/>
          <w:szCs w:val="20"/>
        </w:rPr>
        <w:t>menunjukkan</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bahwa</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secara</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umum</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responden</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memberikan</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tanggapan</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positif</w:t>
      </w:r>
      <w:proofErr w:type="spellEnd"/>
      <w:r w:rsidR="00DB4EB3" w:rsidRPr="00767AA4">
        <w:rPr>
          <w:rFonts w:cstheme="minorHAnsi"/>
          <w:color w:val="000000" w:themeColor="text1"/>
          <w:sz w:val="20"/>
          <w:szCs w:val="20"/>
        </w:rPr>
        <w:t xml:space="preserve"> pada </w:t>
      </w:r>
      <w:proofErr w:type="spellStart"/>
      <w:r w:rsidR="00DB4EB3" w:rsidRPr="00767AA4">
        <w:rPr>
          <w:rFonts w:cstheme="minorHAnsi"/>
          <w:color w:val="000000" w:themeColor="text1"/>
          <w:sz w:val="20"/>
          <w:szCs w:val="20"/>
        </w:rPr>
        <w:t>variabel</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pengukuran</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kinerja</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transparansi</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pelaporan</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maupun</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akuntab</w:t>
      </w:r>
      <w:r w:rsidR="00D62341" w:rsidRPr="00767AA4">
        <w:rPr>
          <w:rFonts w:cstheme="minorHAnsi"/>
          <w:color w:val="000000" w:themeColor="text1"/>
          <w:sz w:val="20"/>
          <w:szCs w:val="20"/>
        </w:rPr>
        <w:t>ilitas</w:t>
      </w:r>
      <w:proofErr w:type="spellEnd"/>
      <w:r w:rsidR="00D62341" w:rsidRPr="00767AA4">
        <w:rPr>
          <w:rFonts w:cstheme="minorHAnsi"/>
          <w:color w:val="000000" w:themeColor="text1"/>
          <w:sz w:val="20"/>
          <w:szCs w:val="20"/>
        </w:rPr>
        <w:t xml:space="preserve"> </w:t>
      </w:r>
      <w:proofErr w:type="spellStart"/>
      <w:r w:rsidR="00D62341" w:rsidRPr="00767AA4">
        <w:rPr>
          <w:rFonts w:cstheme="minorHAnsi"/>
          <w:color w:val="000000" w:themeColor="text1"/>
          <w:sz w:val="20"/>
          <w:szCs w:val="20"/>
        </w:rPr>
        <w:t>kinerja</w:t>
      </w:r>
      <w:proofErr w:type="spellEnd"/>
      <w:r w:rsidR="00D62341" w:rsidRPr="00767AA4">
        <w:rPr>
          <w:rFonts w:cstheme="minorHAnsi"/>
          <w:color w:val="000000" w:themeColor="text1"/>
          <w:sz w:val="20"/>
          <w:szCs w:val="20"/>
        </w:rPr>
        <w:t xml:space="preserve">. </w:t>
      </w:r>
      <w:proofErr w:type="spellStart"/>
      <w:r w:rsidR="00D62341" w:rsidRPr="00767AA4">
        <w:rPr>
          <w:rFonts w:cstheme="minorHAnsi"/>
          <w:color w:val="000000" w:themeColor="text1"/>
          <w:sz w:val="20"/>
          <w:szCs w:val="20"/>
        </w:rPr>
        <w:t>Ringkasan</w:t>
      </w:r>
      <w:proofErr w:type="spellEnd"/>
      <w:r w:rsidR="00D62341"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analisis</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statistik</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deskriptif</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ditunjukkan</w:t>
      </w:r>
      <w:proofErr w:type="spellEnd"/>
      <w:r w:rsidR="00DB4EB3" w:rsidRPr="00767AA4">
        <w:rPr>
          <w:rFonts w:cstheme="minorHAnsi"/>
          <w:color w:val="000000" w:themeColor="text1"/>
          <w:sz w:val="20"/>
          <w:szCs w:val="20"/>
        </w:rPr>
        <w:t xml:space="preserve"> </w:t>
      </w:r>
      <w:proofErr w:type="spellStart"/>
      <w:r w:rsidR="00D62341" w:rsidRPr="00767AA4">
        <w:rPr>
          <w:rFonts w:cstheme="minorHAnsi"/>
          <w:color w:val="000000" w:themeColor="text1"/>
          <w:sz w:val="20"/>
          <w:szCs w:val="20"/>
        </w:rPr>
        <w:t>dalam</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tabel</w:t>
      </w:r>
      <w:proofErr w:type="spellEnd"/>
      <w:r w:rsidR="00DB4EB3" w:rsidRPr="00767AA4">
        <w:rPr>
          <w:rFonts w:cstheme="minorHAnsi"/>
          <w:color w:val="000000" w:themeColor="text1"/>
          <w:sz w:val="20"/>
          <w:szCs w:val="20"/>
        </w:rPr>
        <w:t xml:space="preserve"> </w:t>
      </w:r>
      <w:proofErr w:type="spellStart"/>
      <w:r w:rsidR="00DB4EB3" w:rsidRPr="00767AA4">
        <w:rPr>
          <w:rFonts w:cstheme="minorHAnsi"/>
          <w:color w:val="000000" w:themeColor="text1"/>
          <w:sz w:val="20"/>
          <w:szCs w:val="20"/>
        </w:rPr>
        <w:t>berikut</w:t>
      </w:r>
      <w:proofErr w:type="spellEnd"/>
      <w:r w:rsidR="00DB4EB3" w:rsidRPr="00767AA4">
        <w:rPr>
          <w:rFonts w:cstheme="minorHAnsi"/>
          <w:color w:val="000000" w:themeColor="text1"/>
          <w:sz w:val="20"/>
          <w:szCs w:val="20"/>
        </w:rPr>
        <w:t>:</w:t>
      </w:r>
    </w:p>
    <w:p w14:paraId="780928DD" w14:textId="77777777" w:rsidR="00DB4EB3" w:rsidRPr="00767AA4" w:rsidRDefault="00DB4EB3" w:rsidP="003640BC">
      <w:pPr>
        <w:ind w:firstLine="284"/>
        <w:jc w:val="both"/>
        <w:rPr>
          <w:rFonts w:cstheme="minorHAnsi"/>
          <w:color w:val="000000" w:themeColor="text1"/>
          <w:sz w:val="20"/>
          <w:szCs w:val="20"/>
        </w:rPr>
      </w:pPr>
    </w:p>
    <w:p w14:paraId="6FC90157" w14:textId="44D35ACE" w:rsidR="00DB4EB3" w:rsidRPr="00767AA4" w:rsidRDefault="00DB4EB3" w:rsidP="00DB4EB3">
      <w:pPr>
        <w:jc w:val="both"/>
        <w:rPr>
          <w:rFonts w:cstheme="minorHAnsi"/>
          <w:color w:val="000000" w:themeColor="text1"/>
          <w:sz w:val="20"/>
          <w:szCs w:val="20"/>
        </w:rPr>
      </w:pP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5"/>
        <w:gridCol w:w="899"/>
        <w:gridCol w:w="1276"/>
        <w:gridCol w:w="1249"/>
        <w:gridCol w:w="1374"/>
        <w:gridCol w:w="2054"/>
      </w:tblGrid>
      <w:tr w:rsidR="00767AA4" w:rsidRPr="00064BC1" w14:paraId="4FB3315B" w14:textId="18800DDD" w:rsidTr="004E2296">
        <w:tc>
          <w:tcPr>
            <w:tcW w:w="2215" w:type="dxa"/>
            <w:tcBorders>
              <w:top w:val="single" w:sz="4" w:space="0" w:color="auto"/>
              <w:bottom w:val="single" w:sz="4" w:space="0" w:color="auto"/>
            </w:tcBorders>
          </w:tcPr>
          <w:p w14:paraId="12442BF6" w14:textId="0EC5AC6D" w:rsidR="004E2296" w:rsidRPr="00064BC1" w:rsidRDefault="004E2296" w:rsidP="00A00786">
            <w:pPr>
              <w:jc w:val="center"/>
              <w:rPr>
                <w:rFonts w:cstheme="minorHAnsi"/>
                <w:b/>
                <w:color w:val="000000" w:themeColor="text1"/>
                <w:sz w:val="20"/>
                <w:szCs w:val="20"/>
              </w:rPr>
            </w:pPr>
          </w:p>
        </w:tc>
        <w:tc>
          <w:tcPr>
            <w:tcW w:w="899" w:type="dxa"/>
            <w:tcBorders>
              <w:top w:val="single" w:sz="4" w:space="0" w:color="auto"/>
              <w:bottom w:val="single" w:sz="4" w:space="0" w:color="auto"/>
            </w:tcBorders>
          </w:tcPr>
          <w:p w14:paraId="5C5728CC" w14:textId="7791195F" w:rsidR="004E2296" w:rsidRPr="00064BC1" w:rsidRDefault="004E2296" w:rsidP="00A00786">
            <w:pPr>
              <w:jc w:val="center"/>
              <w:rPr>
                <w:rFonts w:cstheme="minorHAnsi"/>
                <w:b/>
                <w:color w:val="000000" w:themeColor="text1"/>
                <w:sz w:val="20"/>
                <w:szCs w:val="20"/>
              </w:rPr>
            </w:pPr>
            <w:r w:rsidRPr="00064BC1">
              <w:rPr>
                <w:rFonts w:cstheme="minorHAnsi"/>
                <w:b/>
                <w:color w:val="000000" w:themeColor="text1"/>
                <w:sz w:val="20"/>
                <w:szCs w:val="20"/>
              </w:rPr>
              <w:t>N</w:t>
            </w:r>
          </w:p>
        </w:tc>
        <w:tc>
          <w:tcPr>
            <w:tcW w:w="1276" w:type="dxa"/>
            <w:tcBorders>
              <w:top w:val="single" w:sz="4" w:space="0" w:color="auto"/>
              <w:bottom w:val="single" w:sz="4" w:space="0" w:color="auto"/>
            </w:tcBorders>
          </w:tcPr>
          <w:p w14:paraId="16C50F4D" w14:textId="11301399" w:rsidR="004E2296" w:rsidRPr="00064BC1" w:rsidRDefault="004E2296" w:rsidP="004E2296">
            <w:pPr>
              <w:jc w:val="center"/>
              <w:rPr>
                <w:rFonts w:cstheme="minorHAnsi"/>
                <w:b/>
                <w:color w:val="000000" w:themeColor="text1"/>
                <w:sz w:val="20"/>
                <w:szCs w:val="20"/>
              </w:rPr>
            </w:pPr>
            <w:r w:rsidRPr="00064BC1">
              <w:rPr>
                <w:rFonts w:cstheme="minorHAnsi"/>
                <w:b/>
                <w:color w:val="000000" w:themeColor="text1"/>
                <w:sz w:val="20"/>
                <w:szCs w:val="20"/>
              </w:rPr>
              <w:t>Mean</w:t>
            </w:r>
          </w:p>
        </w:tc>
        <w:tc>
          <w:tcPr>
            <w:tcW w:w="1249" w:type="dxa"/>
            <w:tcBorders>
              <w:top w:val="single" w:sz="4" w:space="0" w:color="auto"/>
              <w:bottom w:val="single" w:sz="4" w:space="0" w:color="auto"/>
            </w:tcBorders>
          </w:tcPr>
          <w:p w14:paraId="20E8B3BF" w14:textId="4547F669" w:rsidR="004E2296" w:rsidRPr="00064BC1" w:rsidRDefault="004E2296" w:rsidP="00A00786">
            <w:pPr>
              <w:jc w:val="center"/>
              <w:rPr>
                <w:rFonts w:cstheme="minorHAnsi"/>
                <w:b/>
                <w:color w:val="000000" w:themeColor="text1"/>
                <w:sz w:val="20"/>
                <w:szCs w:val="20"/>
              </w:rPr>
            </w:pPr>
            <w:r w:rsidRPr="00064BC1">
              <w:rPr>
                <w:rFonts w:cstheme="minorHAnsi"/>
                <w:b/>
                <w:color w:val="000000" w:themeColor="text1"/>
                <w:sz w:val="20"/>
                <w:szCs w:val="20"/>
              </w:rPr>
              <w:t>Median</w:t>
            </w:r>
          </w:p>
        </w:tc>
        <w:tc>
          <w:tcPr>
            <w:tcW w:w="1374" w:type="dxa"/>
            <w:tcBorders>
              <w:top w:val="single" w:sz="4" w:space="0" w:color="auto"/>
              <w:bottom w:val="single" w:sz="4" w:space="0" w:color="auto"/>
            </w:tcBorders>
          </w:tcPr>
          <w:p w14:paraId="1A4477C3" w14:textId="1B7717E3" w:rsidR="004E2296" w:rsidRPr="00064BC1" w:rsidRDefault="004E2296" w:rsidP="00A00786">
            <w:pPr>
              <w:jc w:val="center"/>
              <w:rPr>
                <w:rFonts w:cstheme="minorHAnsi"/>
                <w:b/>
                <w:color w:val="000000" w:themeColor="text1"/>
                <w:sz w:val="20"/>
                <w:szCs w:val="20"/>
              </w:rPr>
            </w:pPr>
            <w:r w:rsidRPr="00064BC1">
              <w:rPr>
                <w:rFonts w:cstheme="minorHAnsi"/>
                <w:b/>
                <w:color w:val="000000" w:themeColor="text1"/>
                <w:sz w:val="20"/>
                <w:szCs w:val="20"/>
              </w:rPr>
              <w:t xml:space="preserve">Modus </w:t>
            </w:r>
          </w:p>
        </w:tc>
        <w:tc>
          <w:tcPr>
            <w:tcW w:w="2054" w:type="dxa"/>
            <w:tcBorders>
              <w:top w:val="single" w:sz="4" w:space="0" w:color="auto"/>
              <w:bottom w:val="single" w:sz="4" w:space="0" w:color="auto"/>
            </w:tcBorders>
          </w:tcPr>
          <w:p w14:paraId="03A08E24" w14:textId="25943B23" w:rsidR="004E2296" w:rsidRPr="00064BC1" w:rsidRDefault="004E2296" w:rsidP="00A00786">
            <w:pPr>
              <w:jc w:val="center"/>
              <w:rPr>
                <w:rFonts w:cstheme="minorHAnsi"/>
                <w:b/>
                <w:color w:val="000000" w:themeColor="text1"/>
                <w:sz w:val="20"/>
                <w:szCs w:val="20"/>
              </w:rPr>
            </w:pPr>
            <w:proofErr w:type="spellStart"/>
            <w:r w:rsidRPr="00064BC1">
              <w:rPr>
                <w:rFonts w:cstheme="minorHAnsi"/>
                <w:b/>
                <w:color w:val="000000" w:themeColor="text1"/>
                <w:sz w:val="20"/>
                <w:szCs w:val="20"/>
              </w:rPr>
              <w:t>Standar</w:t>
            </w:r>
            <w:proofErr w:type="spellEnd"/>
            <w:r w:rsidRPr="00064BC1">
              <w:rPr>
                <w:rFonts w:cstheme="minorHAnsi"/>
                <w:b/>
                <w:color w:val="000000" w:themeColor="text1"/>
                <w:sz w:val="20"/>
                <w:szCs w:val="20"/>
              </w:rPr>
              <w:t xml:space="preserve"> </w:t>
            </w:r>
            <w:proofErr w:type="spellStart"/>
            <w:r w:rsidRPr="00064BC1">
              <w:rPr>
                <w:rFonts w:cstheme="minorHAnsi"/>
                <w:b/>
                <w:color w:val="000000" w:themeColor="text1"/>
                <w:sz w:val="20"/>
                <w:szCs w:val="20"/>
              </w:rPr>
              <w:t>Deviasi</w:t>
            </w:r>
            <w:proofErr w:type="spellEnd"/>
          </w:p>
        </w:tc>
      </w:tr>
      <w:tr w:rsidR="00767AA4" w:rsidRPr="00767AA4" w14:paraId="6A3543DA" w14:textId="41799DB2" w:rsidTr="004E2296">
        <w:tc>
          <w:tcPr>
            <w:tcW w:w="2215" w:type="dxa"/>
            <w:tcBorders>
              <w:top w:val="single" w:sz="4" w:space="0" w:color="auto"/>
            </w:tcBorders>
          </w:tcPr>
          <w:p w14:paraId="28794EC5" w14:textId="3F22AA1D" w:rsidR="004E2296" w:rsidRPr="00767AA4" w:rsidRDefault="004E2296" w:rsidP="00DB4EB3">
            <w:pPr>
              <w:rPr>
                <w:rFonts w:cstheme="minorHAnsi"/>
                <w:color w:val="000000" w:themeColor="text1"/>
                <w:sz w:val="20"/>
                <w:szCs w:val="20"/>
              </w:rPr>
            </w:pPr>
            <w:proofErr w:type="spellStart"/>
            <w:r w:rsidRPr="00767AA4">
              <w:rPr>
                <w:rFonts w:cstheme="minorHAnsi"/>
                <w:color w:val="000000" w:themeColor="text1"/>
                <w:sz w:val="20"/>
                <w:szCs w:val="20"/>
              </w:rPr>
              <w:t>Pengukuran</w:t>
            </w:r>
            <w:proofErr w:type="spellEnd"/>
            <w:r w:rsidRPr="00767AA4">
              <w:rPr>
                <w:rFonts w:cstheme="minorHAnsi"/>
                <w:color w:val="000000" w:themeColor="text1"/>
                <w:sz w:val="20"/>
                <w:szCs w:val="20"/>
              </w:rPr>
              <w:t xml:space="preserve"> Kinerja (X1)</w:t>
            </w:r>
          </w:p>
        </w:tc>
        <w:tc>
          <w:tcPr>
            <w:tcW w:w="899" w:type="dxa"/>
            <w:tcBorders>
              <w:top w:val="single" w:sz="4" w:space="0" w:color="auto"/>
            </w:tcBorders>
          </w:tcPr>
          <w:p w14:paraId="50CFA5D2" w14:textId="349069C4"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75</w:t>
            </w:r>
          </w:p>
        </w:tc>
        <w:tc>
          <w:tcPr>
            <w:tcW w:w="1276" w:type="dxa"/>
            <w:tcBorders>
              <w:top w:val="single" w:sz="4" w:space="0" w:color="auto"/>
            </w:tcBorders>
          </w:tcPr>
          <w:p w14:paraId="4919435A" w14:textId="64696D98"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37,61</w:t>
            </w:r>
          </w:p>
        </w:tc>
        <w:tc>
          <w:tcPr>
            <w:tcW w:w="1249" w:type="dxa"/>
            <w:tcBorders>
              <w:top w:val="single" w:sz="4" w:space="0" w:color="auto"/>
            </w:tcBorders>
          </w:tcPr>
          <w:p w14:paraId="6939BA45" w14:textId="489F6A3A"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42</w:t>
            </w:r>
          </w:p>
        </w:tc>
        <w:tc>
          <w:tcPr>
            <w:tcW w:w="1374" w:type="dxa"/>
            <w:tcBorders>
              <w:top w:val="single" w:sz="4" w:space="0" w:color="auto"/>
            </w:tcBorders>
          </w:tcPr>
          <w:p w14:paraId="66ABDC74" w14:textId="7F28E8D8"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48</w:t>
            </w:r>
          </w:p>
        </w:tc>
        <w:tc>
          <w:tcPr>
            <w:tcW w:w="2054" w:type="dxa"/>
            <w:tcBorders>
              <w:top w:val="single" w:sz="4" w:space="0" w:color="auto"/>
            </w:tcBorders>
          </w:tcPr>
          <w:p w14:paraId="71A38C5A" w14:textId="5BEB7F06"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11,411</w:t>
            </w:r>
          </w:p>
        </w:tc>
      </w:tr>
      <w:tr w:rsidR="00767AA4" w:rsidRPr="00767AA4" w14:paraId="5F10F916" w14:textId="2A4C5EF8" w:rsidTr="004E2296">
        <w:tc>
          <w:tcPr>
            <w:tcW w:w="2215" w:type="dxa"/>
          </w:tcPr>
          <w:p w14:paraId="1878E9C0" w14:textId="26EC066A" w:rsidR="004E2296" w:rsidRPr="00767AA4" w:rsidRDefault="004E2296" w:rsidP="00DB4EB3">
            <w:pPr>
              <w:rPr>
                <w:rFonts w:cstheme="minorHAnsi"/>
                <w:color w:val="000000" w:themeColor="text1"/>
                <w:sz w:val="20"/>
                <w:szCs w:val="20"/>
              </w:rPr>
            </w:pPr>
            <w:proofErr w:type="spellStart"/>
            <w:r w:rsidRPr="00767AA4">
              <w:rPr>
                <w:rFonts w:cstheme="minorHAnsi"/>
                <w:color w:val="000000" w:themeColor="text1"/>
                <w:sz w:val="20"/>
                <w:szCs w:val="20"/>
              </w:rPr>
              <w:t>Transparansi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Pelaporan</w:t>
            </w:r>
            <w:proofErr w:type="spellEnd"/>
            <w:r w:rsidRPr="00767AA4">
              <w:rPr>
                <w:rFonts w:cstheme="minorHAnsi"/>
                <w:color w:val="000000" w:themeColor="text1"/>
                <w:sz w:val="20"/>
                <w:szCs w:val="20"/>
              </w:rPr>
              <w:t xml:space="preserve"> (X2)</w:t>
            </w:r>
          </w:p>
        </w:tc>
        <w:tc>
          <w:tcPr>
            <w:tcW w:w="899" w:type="dxa"/>
          </w:tcPr>
          <w:p w14:paraId="71AC1F46" w14:textId="2C13BCFF"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75</w:t>
            </w:r>
          </w:p>
        </w:tc>
        <w:tc>
          <w:tcPr>
            <w:tcW w:w="1276" w:type="dxa"/>
          </w:tcPr>
          <w:p w14:paraId="7338A6EE" w14:textId="284159AC"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29,39</w:t>
            </w:r>
          </w:p>
        </w:tc>
        <w:tc>
          <w:tcPr>
            <w:tcW w:w="1249" w:type="dxa"/>
          </w:tcPr>
          <w:p w14:paraId="5F68E4E1" w14:textId="1842FDA4"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30</w:t>
            </w:r>
          </w:p>
        </w:tc>
        <w:tc>
          <w:tcPr>
            <w:tcW w:w="1374" w:type="dxa"/>
          </w:tcPr>
          <w:p w14:paraId="562185A5" w14:textId="5A48BA3C"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40</w:t>
            </w:r>
          </w:p>
        </w:tc>
        <w:tc>
          <w:tcPr>
            <w:tcW w:w="2054" w:type="dxa"/>
          </w:tcPr>
          <w:p w14:paraId="4EE416C0" w14:textId="2BA81C28"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7,887</w:t>
            </w:r>
          </w:p>
        </w:tc>
      </w:tr>
      <w:tr w:rsidR="00767AA4" w:rsidRPr="00767AA4" w14:paraId="353B49A3" w14:textId="1F49A89B" w:rsidTr="004E2296">
        <w:tc>
          <w:tcPr>
            <w:tcW w:w="2215" w:type="dxa"/>
          </w:tcPr>
          <w:p w14:paraId="29309B48" w14:textId="63BEF2D2" w:rsidR="004E2296" w:rsidRPr="00767AA4" w:rsidRDefault="004E2296" w:rsidP="00DB4EB3">
            <w:pPr>
              <w:rPr>
                <w:rFonts w:cstheme="minorHAnsi"/>
                <w:color w:val="000000" w:themeColor="text1"/>
                <w:sz w:val="20"/>
                <w:szCs w:val="20"/>
              </w:rPr>
            </w:pP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Kinerja (Y)</w:t>
            </w:r>
          </w:p>
        </w:tc>
        <w:tc>
          <w:tcPr>
            <w:tcW w:w="899" w:type="dxa"/>
          </w:tcPr>
          <w:p w14:paraId="48C1EE46" w14:textId="5DFD0073"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75</w:t>
            </w:r>
          </w:p>
        </w:tc>
        <w:tc>
          <w:tcPr>
            <w:tcW w:w="1276" w:type="dxa"/>
          </w:tcPr>
          <w:p w14:paraId="52DEDA75" w14:textId="03285020"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29,77</w:t>
            </w:r>
          </w:p>
        </w:tc>
        <w:tc>
          <w:tcPr>
            <w:tcW w:w="1249" w:type="dxa"/>
          </w:tcPr>
          <w:p w14:paraId="4A6F8AFA" w14:textId="36801AAC"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32</w:t>
            </w:r>
          </w:p>
        </w:tc>
        <w:tc>
          <w:tcPr>
            <w:tcW w:w="1374" w:type="dxa"/>
          </w:tcPr>
          <w:p w14:paraId="343375CF" w14:textId="5912F808"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34</w:t>
            </w:r>
          </w:p>
        </w:tc>
        <w:tc>
          <w:tcPr>
            <w:tcW w:w="2054" w:type="dxa"/>
          </w:tcPr>
          <w:p w14:paraId="67D60884" w14:textId="17E82DC9" w:rsidR="004E2296" w:rsidRPr="00767AA4" w:rsidRDefault="004E2296" w:rsidP="004E2296">
            <w:pPr>
              <w:jc w:val="center"/>
              <w:rPr>
                <w:rFonts w:cstheme="minorHAnsi"/>
                <w:color w:val="000000" w:themeColor="text1"/>
                <w:sz w:val="20"/>
                <w:szCs w:val="20"/>
              </w:rPr>
            </w:pPr>
            <w:r w:rsidRPr="00767AA4">
              <w:rPr>
                <w:rFonts w:cstheme="minorHAnsi"/>
                <w:color w:val="000000" w:themeColor="text1"/>
                <w:sz w:val="20"/>
                <w:szCs w:val="20"/>
              </w:rPr>
              <w:t>7,599</w:t>
            </w:r>
          </w:p>
        </w:tc>
      </w:tr>
    </w:tbl>
    <w:p w14:paraId="49698005" w14:textId="77777777" w:rsidR="008A0EFD" w:rsidRDefault="008A0EFD" w:rsidP="003640BC">
      <w:pPr>
        <w:jc w:val="both"/>
        <w:rPr>
          <w:rFonts w:cstheme="minorHAnsi"/>
          <w:color w:val="000000" w:themeColor="text1"/>
          <w:sz w:val="20"/>
          <w:szCs w:val="20"/>
        </w:rPr>
      </w:pPr>
      <w:r w:rsidRPr="00767AA4">
        <w:rPr>
          <w:rFonts w:cstheme="minorHAnsi"/>
          <w:b/>
          <w:color w:val="000000" w:themeColor="text1"/>
          <w:sz w:val="20"/>
          <w:szCs w:val="20"/>
        </w:rPr>
        <w:t>Tabel 1</w:t>
      </w:r>
      <w:r w:rsidRPr="00767AA4">
        <w:rPr>
          <w:rFonts w:cstheme="minorHAnsi"/>
          <w:color w:val="000000" w:themeColor="text1"/>
          <w:sz w:val="20"/>
          <w:szCs w:val="20"/>
        </w:rPr>
        <w:t xml:space="preserve">. Hasil </w:t>
      </w:r>
      <w:proofErr w:type="spellStart"/>
      <w:r w:rsidRPr="00767AA4">
        <w:rPr>
          <w:rFonts w:cstheme="minorHAnsi"/>
          <w:color w:val="000000" w:themeColor="text1"/>
          <w:sz w:val="20"/>
          <w:szCs w:val="20"/>
        </w:rPr>
        <w:t>Analisis</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Statistik</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Deskriptif</w:t>
      </w:r>
      <w:proofErr w:type="spellEnd"/>
      <w:r w:rsidRPr="00767AA4">
        <w:rPr>
          <w:rFonts w:cstheme="minorHAnsi"/>
          <w:color w:val="000000" w:themeColor="text1"/>
          <w:sz w:val="20"/>
          <w:szCs w:val="20"/>
        </w:rPr>
        <w:t xml:space="preserve"> </w:t>
      </w:r>
    </w:p>
    <w:p w14:paraId="7F121ACF" w14:textId="42EAEBEB" w:rsidR="003640BC" w:rsidRPr="00767AA4" w:rsidRDefault="004E2296" w:rsidP="003640BC">
      <w:pPr>
        <w:jc w:val="both"/>
        <w:rPr>
          <w:rFonts w:cstheme="minorHAnsi"/>
          <w:color w:val="000000" w:themeColor="text1"/>
          <w:sz w:val="20"/>
          <w:szCs w:val="20"/>
        </w:rPr>
      </w:pPr>
      <w:proofErr w:type="spellStart"/>
      <w:r w:rsidRPr="00767AA4">
        <w:rPr>
          <w:rFonts w:cstheme="minorHAnsi"/>
          <w:color w:val="000000" w:themeColor="text1"/>
          <w:sz w:val="20"/>
          <w:szCs w:val="20"/>
        </w:rPr>
        <w:t>Sumber</w:t>
      </w:r>
      <w:proofErr w:type="spellEnd"/>
      <w:r w:rsidRPr="00767AA4">
        <w:rPr>
          <w:rFonts w:cstheme="minorHAnsi"/>
          <w:color w:val="000000" w:themeColor="text1"/>
          <w:sz w:val="20"/>
          <w:szCs w:val="20"/>
        </w:rPr>
        <w:t xml:space="preserve">: Data primer </w:t>
      </w:r>
      <w:proofErr w:type="spellStart"/>
      <w:r w:rsidRPr="00767AA4">
        <w:rPr>
          <w:rFonts w:cstheme="minorHAnsi"/>
          <w:color w:val="000000" w:themeColor="text1"/>
          <w:sz w:val="20"/>
          <w:szCs w:val="20"/>
        </w:rPr>
        <w:t>diolah</w:t>
      </w:r>
      <w:proofErr w:type="spellEnd"/>
      <w:r w:rsidRPr="00767AA4">
        <w:rPr>
          <w:rFonts w:cstheme="minorHAnsi"/>
          <w:color w:val="000000" w:themeColor="text1"/>
          <w:sz w:val="20"/>
          <w:szCs w:val="20"/>
        </w:rPr>
        <w:t>, 2025</w:t>
      </w:r>
    </w:p>
    <w:p w14:paraId="0D6375A5" w14:textId="2128AE13" w:rsidR="004E2296" w:rsidRPr="00767AA4" w:rsidRDefault="004E2296" w:rsidP="003640BC">
      <w:pPr>
        <w:jc w:val="both"/>
        <w:rPr>
          <w:rFonts w:cstheme="minorHAnsi"/>
          <w:color w:val="000000" w:themeColor="text1"/>
          <w:sz w:val="20"/>
          <w:szCs w:val="20"/>
        </w:rPr>
      </w:pPr>
    </w:p>
    <w:p w14:paraId="30AAD4A9" w14:textId="0DA9FBF0" w:rsidR="004E2296" w:rsidRPr="00767AA4" w:rsidRDefault="004E2296" w:rsidP="00767AA4">
      <w:pPr>
        <w:ind w:firstLine="425"/>
        <w:jc w:val="both"/>
        <w:rPr>
          <w:rFonts w:cstheme="minorHAnsi"/>
          <w:color w:val="000000" w:themeColor="text1"/>
          <w:sz w:val="20"/>
          <w:szCs w:val="20"/>
        </w:rPr>
      </w:pPr>
      <w:proofErr w:type="spellStart"/>
      <w:r w:rsidRPr="00767AA4">
        <w:rPr>
          <w:rFonts w:cstheme="minorHAnsi"/>
          <w:color w:val="000000" w:themeColor="text1"/>
          <w:sz w:val="20"/>
          <w:szCs w:val="20"/>
        </w:rPr>
        <w:t>Berdasarkan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hasil</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analisis</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statistik</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deskriptif</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variabel</w:t>
      </w:r>
      <w:proofErr w:type="spellEnd"/>
      <w:r w:rsidRPr="00767AA4">
        <w:rPr>
          <w:rFonts w:cstheme="minorHAnsi"/>
          <w:color w:val="000000" w:themeColor="text1"/>
          <w:sz w:val="20"/>
          <w:szCs w:val="20"/>
        </w:rPr>
        <w:t xml:space="preserve"> </w:t>
      </w:r>
      <w:proofErr w:type="spellStart"/>
      <w:r w:rsidRPr="00767AA4">
        <w:rPr>
          <w:rStyle w:val="Strong"/>
          <w:rFonts w:cstheme="minorHAnsi"/>
          <w:b w:val="0"/>
          <w:color w:val="000000" w:themeColor="text1"/>
          <w:sz w:val="20"/>
          <w:szCs w:val="20"/>
        </w:rPr>
        <w:t>Pengukuran</w:t>
      </w:r>
      <w:proofErr w:type="spellEnd"/>
      <w:r w:rsidRPr="00767AA4">
        <w:rPr>
          <w:rStyle w:val="Strong"/>
          <w:rFonts w:cstheme="minorHAnsi"/>
          <w:b w:val="0"/>
          <w:color w:val="000000" w:themeColor="text1"/>
          <w:sz w:val="20"/>
          <w:szCs w:val="20"/>
        </w:rPr>
        <w:t xml:space="preserve"> Kinerja</w:t>
      </w:r>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memiliki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nilai</w:t>
      </w:r>
      <w:proofErr w:type="spellEnd"/>
      <w:r w:rsidRPr="00767AA4">
        <w:rPr>
          <w:rFonts w:cstheme="minorHAnsi"/>
          <w:color w:val="000000" w:themeColor="text1"/>
          <w:sz w:val="20"/>
          <w:szCs w:val="20"/>
        </w:rPr>
        <w:t xml:space="preserve"> rata-rata </w:t>
      </w:r>
      <w:proofErr w:type="spellStart"/>
      <w:r w:rsidRPr="00767AA4">
        <w:rPr>
          <w:rFonts w:cstheme="minorHAnsi"/>
          <w:color w:val="000000" w:themeColor="text1"/>
          <w:sz w:val="20"/>
          <w:szCs w:val="20"/>
        </w:rPr>
        <w:t>sebesar</w:t>
      </w:r>
      <w:proofErr w:type="spellEnd"/>
      <w:r w:rsidRPr="00767AA4">
        <w:rPr>
          <w:rFonts w:cstheme="minorHAnsi"/>
          <w:color w:val="000000" w:themeColor="text1"/>
          <w:sz w:val="20"/>
          <w:szCs w:val="20"/>
        </w:rPr>
        <w:t xml:space="preserve"> 37,61 </w:t>
      </w:r>
      <w:proofErr w:type="spellStart"/>
      <w:r w:rsidRPr="00767AA4">
        <w:rPr>
          <w:rFonts w:cstheme="minorHAnsi"/>
          <w:color w:val="000000" w:themeColor="text1"/>
          <w:sz w:val="20"/>
          <w:szCs w:val="20"/>
        </w:rPr>
        <w:t>dengan</w:t>
      </w:r>
      <w:proofErr w:type="spellEnd"/>
      <w:r w:rsidRPr="00767AA4">
        <w:rPr>
          <w:rFonts w:cstheme="minorHAnsi"/>
          <w:color w:val="000000" w:themeColor="text1"/>
          <w:sz w:val="20"/>
          <w:szCs w:val="20"/>
        </w:rPr>
        <w:t xml:space="preserve"> median 42 dan modus 48, </w:t>
      </w:r>
      <w:proofErr w:type="spellStart"/>
      <w:r w:rsidRPr="00767AA4">
        <w:rPr>
          <w:rFonts w:cstheme="minorHAnsi"/>
          <w:color w:val="000000" w:themeColor="text1"/>
          <w:sz w:val="20"/>
          <w:szCs w:val="20"/>
        </w:rPr>
        <w:t>menunjukkan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bahwa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sebagian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besar</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responden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menilai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sistem</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pengukuran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kinerja</w:t>
      </w:r>
      <w:proofErr w:type="spellEnd"/>
      <w:r w:rsidRPr="00767AA4">
        <w:rPr>
          <w:rFonts w:cstheme="minorHAnsi"/>
          <w:color w:val="000000" w:themeColor="text1"/>
          <w:sz w:val="20"/>
          <w:szCs w:val="20"/>
        </w:rPr>
        <w:t xml:space="preserve"> pada </w:t>
      </w:r>
      <w:proofErr w:type="spellStart"/>
      <w:r w:rsidRPr="00767AA4">
        <w:rPr>
          <w:rFonts w:cstheme="minorHAnsi"/>
          <w:color w:val="000000" w:themeColor="text1"/>
          <w:sz w:val="20"/>
          <w:szCs w:val="20"/>
        </w:rPr>
        <w:t>Sekretariat</w:t>
      </w:r>
      <w:proofErr w:type="spellEnd"/>
      <w:r w:rsidRPr="00767AA4">
        <w:rPr>
          <w:rFonts w:cstheme="minorHAnsi"/>
          <w:color w:val="000000" w:themeColor="text1"/>
          <w:sz w:val="20"/>
          <w:szCs w:val="20"/>
        </w:rPr>
        <w:t xml:space="preserve"> Daerah </w:t>
      </w:r>
      <w:proofErr w:type="spellStart"/>
      <w:r w:rsidRPr="00767AA4">
        <w:rPr>
          <w:rFonts w:cstheme="minorHAnsi"/>
          <w:color w:val="000000" w:themeColor="text1"/>
          <w:sz w:val="20"/>
          <w:szCs w:val="20"/>
        </w:rPr>
        <w:t>Kabupaten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Batang</w:t>
      </w:r>
      <w:proofErr w:type="spellEnd"/>
      <w:r w:rsidRPr="00767AA4">
        <w:rPr>
          <w:rFonts w:cstheme="minorHAnsi"/>
          <w:color w:val="000000" w:themeColor="text1"/>
          <w:sz w:val="20"/>
          <w:szCs w:val="20"/>
        </w:rPr>
        <w:t xml:space="preserve"> Hari </w:t>
      </w:r>
      <w:proofErr w:type="spellStart"/>
      <w:r w:rsidRPr="00767AA4">
        <w:rPr>
          <w:rFonts w:cstheme="minorHAnsi"/>
          <w:color w:val="000000" w:themeColor="text1"/>
          <w:sz w:val="20"/>
          <w:szCs w:val="20"/>
        </w:rPr>
        <w:t>sudah</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berjalan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baik</w:t>
      </w:r>
      <w:proofErr w:type="spellEnd"/>
      <w:r w:rsidRPr="00767AA4">
        <w:rPr>
          <w:rFonts w:cstheme="minorHAnsi"/>
          <w:color w:val="000000" w:themeColor="text1"/>
          <w:sz w:val="20"/>
          <w:szCs w:val="20"/>
        </w:rPr>
        <w:t xml:space="preserve"> dan </w:t>
      </w:r>
      <w:proofErr w:type="spellStart"/>
      <w:r w:rsidRPr="00767AA4">
        <w:rPr>
          <w:rFonts w:cstheme="minorHAnsi"/>
          <w:color w:val="000000" w:themeColor="text1"/>
          <w:sz w:val="20"/>
          <w:szCs w:val="20"/>
        </w:rPr>
        <w:t>mendukung</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evaluasi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kinerja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Variabel</w:t>
      </w:r>
      <w:proofErr w:type="spellEnd"/>
      <w:r w:rsidRPr="00767AA4">
        <w:rPr>
          <w:rFonts w:cstheme="minorHAnsi"/>
          <w:color w:val="000000" w:themeColor="text1"/>
          <w:sz w:val="20"/>
          <w:szCs w:val="20"/>
        </w:rPr>
        <w:t xml:space="preserve"> </w:t>
      </w:r>
      <w:proofErr w:type="spellStart"/>
      <w:r w:rsidRPr="00767AA4">
        <w:rPr>
          <w:rStyle w:val="Strong"/>
          <w:rFonts w:cstheme="minorHAnsi"/>
          <w:b w:val="0"/>
          <w:color w:val="000000" w:themeColor="text1"/>
          <w:sz w:val="20"/>
          <w:szCs w:val="20"/>
        </w:rPr>
        <w:t>Transparansi</w:t>
      </w:r>
      <w:proofErr w:type="spellEnd"/>
      <w:r w:rsidRPr="00767AA4">
        <w:rPr>
          <w:rStyle w:val="Strong"/>
          <w:rFonts w:cstheme="minorHAnsi"/>
          <w:b w:val="0"/>
          <w:color w:val="000000" w:themeColor="text1"/>
          <w:sz w:val="20"/>
          <w:szCs w:val="20"/>
        </w:rPr>
        <w:t xml:space="preserve"> </w:t>
      </w:r>
      <w:proofErr w:type="spellStart"/>
      <w:r w:rsidRPr="00767AA4">
        <w:rPr>
          <w:rStyle w:val="Strong"/>
          <w:rFonts w:cstheme="minorHAnsi"/>
          <w:b w:val="0"/>
          <w:color w:val="000000" w:themeColor="text1"/>
          <w:sz w:val="20"/>
          <w:szCs w:val="20"/>
        </w:rPr>
        <w:t>Pelaporan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memperoleh</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nilai</w:t>
      </w:r>
      <w:proofErr w:type="spellEnd"/>
      <w:r w:rsidRPr="00767AA4">
        <w:rPr>
          <w:rFonts w:cstheme="minorHAnsi"/>
          <w:color w:val="000000" w:themeColor="text1"/>
          <w:sz w:val="20"/>
          <w:szCs w:val="20"/>
        </w:rPr>
        <w:t xml:space="preserve"> rata-rata 29,39 </w:t>
      </w:r>
      <w:proofErr w:type="spellStart"/>
      <w:r w:rsidRPr="00767AA4">
        <w:rPr>
          <w:rFonts w:cstheme="minorHAnsi"/>
          <w:color w:val="000000" w:themeColor="text1"/>
          <w:sz w:val="20"/>
          <w:szCs w:val="20"/>
        </w:rPr>
        <w:t>dengan</w:t>
      </w:r>
      <w:proofErr w:type="spellEnd"/>
      <w:r w:rsidRPr="00767AA4">
        <w:rPr>
          <w:rFonts w:cstheme="minorHAnsi"/>
          <w:color w:val="000000" w:themeColor="text1"/>
          <w:sz w:val="20"/>
          <w:szCs w:val="20"/>
        </w:rPr>
        <w:t xml:space="preserve"> median 30 dan modus 40, yang </w:t>
      </w:r>
      <w:proofErr w:type="spellStart"/>
      <w:r w:rsidRPr="00767AA4">
        <w:rPr>
          <w:rFonts w:cstheme="minorHAnsi"/>
          <w:color w:val="000000" w:themeColor="text1"/>
          <w:sz w:val="20"/>
          <w:szCs w:val="20"/>
        </w:rPr>
        <w:t>mengindikasikan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bahwa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keterbukaan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informasi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kinerja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telah</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tersedia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meskipun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masih</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lebih</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lastRenderedPageBreak/>
        <w:t>banyak</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dipandang</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sebagai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formalitas</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administratif</w:t>
      </w:r>
      <w:proofErr w:type="spellEnd"/>
      <w:r w:rsidRPr="00767AA4">
        <w:rPr>
          <w:rFonts w:cstheme="minorHAnsi"/>
          <w:color w:val="000000" w:themeColor="text1"/>
          <w:sz w:val="20"/>
          <w:szCs w:val="20"/>
        </w:rPr>
        <w:t xml:space="preserve"> dan </w:t>
      </w:r>
      <w:proofErr w:type="spellStart"/>
      <w:r w:rsidRPr="00767AA4">
        <w:rPr>
          <w:rFonts w:cstheme="minorHAnsi"/>
          <w:color w:val="000000" w:themeColor="text1"/>
          <w:sz w:val="20"/>
          <w:szCs w:val="20"/>
        </w:rPr>
        <w:t>belum</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sepenuhnya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dimanfaatkan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publik</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sebagai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sarana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pengawasan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Sementara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itu</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variabel</w:t>
      </w:r>
      <w:proofErr w:type="spellEnd"/>
      <w:r w:rsidRPr="00767AA4">
        <w:rPr>
          <w:rFonts w:cstheme="minorHAnsi"/>
          <w:color w:val="000000" w:themeColor="text1"/>
          <w:sz w:val="20"/>
          <w:szCs w:val="20"/>
        </w:rPr>
        <w:t xml:space="preserve"> </w:t>
      </w:r>
      <w:proofErr w:type="spellStart"/>
      <w:r w:rsidRPr="00767AA4">
        <w:rPr>
          <w:rStyle w:val="Strong"/>
          <w:rFonts w:cstheme="minorHAnsi"/>
          <w:b w:val="0"/>
          <w:color w:val="000000" w:themeColor="text1"/>
          <w:sz w:val="20"/>
          <w:szCs w:val="20"/>
        </w:rPr>
        <w:t>Akuntabilitas</w:t>
      </w:r>
      <w:proofErr w:type="spellEnd"/>
      <w:r w:rsidRPr="00767AA4">
        <w:rPr>
          <w:rStyle w:val="Strong"/>
          <w:rFonts w:cstheme="minorHAnsi"/>
          <w:b w:val="0"/>
          <w:color w:val="000000" w:themeColor="text1"/>
          <w:sz w:val="20"/>
          <w:szCs w:val="20"/>
        </w:rPr>
        <w:t xml:space="preserve"> Kinerja</w:t>
      </w:r>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memiliki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nilai</w:t>
      </w:r>
      <w:proofErr w:type="spellEnd"/>
      <w:r w:rsidRPr="00767AA4">
        <w:rPr>
          <w:rFonts w:cstheme="minorHAnsi"/>
          <w:color w:val="000000" w:themeColor="text1"/>
          <w:sz w:val="20"/>
          <w:szCs w:val="20"/>
        </w:rPr>
        <w:t xml:space="preserve"> rata-rata 29,77 </w:t>
      </w:r>
      <w:proofErr w:type="spellStart"/>
      <w:r w:rsidRPr="00767AA4">
        <w:rPr>
          <w:rFonts w:cstheme="minorHAnsi"/>
          <w:color w:val="000000" w:themeColor="text1"/>
          <w:sz w:val="20"/>
          <w:szCs w:val="20"/>
        </w:rPr>
        <w:t>dengan</w:t>
      </w:r>
      <w:proofErr w:type="spellEnd"/>
      <w:r w:rsidRPr="00767AA4">
        <w:rPr>
          <w:rFonts w:cstheme="minorHAnsi"/>
          <w:color w:val="000000" w:themeColor="text1"/>
          <w:sz w:val="20"/>
          <w:szCs w:val="20"/>
        </w:rPr>
        <w:t xml:space="preserve"> median 32 dan modus 34, </w:t>
      </w:r>
      <w:proofErr w:type="spellStart"/>
      <w:r w:rsidRPr="00767AA4">
        <w:rPr>
          <w:rFonts w:cstheme="minorHAnsi"/>
          <w:color w:val="000000" w:themeColor="text1"/>
          <w:sz w:val="20"/>
          <w:szCs w:val="20"/>
        </w:rPr>
        <w:t>menunjukkan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bahwa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pertanggungjawaban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kinerja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pemerintah</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dinilai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positif</w:t>
      </w:r>
      <w:proofErr w:type="spellEnd"/>
      <w:r w:rsidRPr="00767AA4">
        <w:rPr>
          <w:rFonts w:cstheme="minorHAnsi"/>
          <w:color w:val="000000" w:themeColor="text1"/>
          <w:sz w:val="20"/>
          <w:szCs w:val="20"/>
        </w:rPr>
        <w:t xml:space="preserve"> oleh </w:t>
      </w:r>
      <w:proofErr w:type="spellStart"/>
      <w:r w:rsidRPr="00767AA4">
        <w:rPr>
          <w:rFonts w:cstheme="minorHAnsi"/>
          <w:color w:val="000000" w:themeColor="text1"/>
          <w:sz w:val="20"/>
          <w:szCs w:val="20"/>
        </w:rPr>
        <w:t>responden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walaupun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tetap</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diperlukan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penguatan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terutama</w:t>
      </w:r>
      <w:proofErr w:type="spellEnd"/>
      <w:r w:rsidRPr="00767AA4">
        <w:rPr>
          <w:rFonts w:cstheme="minorHAnsi"/>
          <w:color w:val="000000" w:themeColor="text1"/>
          <w:sz w:val="20"/>
          <w:szCs w:val="20"/>
        </w:rPr>
        <w:t xml:space="preserve"> pada </w:t>
      </w:r>
      <w:proofErr w:type="spellStart"/>
      <w:r w:rsidRPr="00767AA4">
        <w:rPr>
          <w:rFonts w:cstheme="minorHAnsi"/>
          <w:color w:val="000000" w:themeColor="text1"/>
          <w:sz w:val="20"/>
          <w:szCs w:val="20"/>
        </w:rPr>
        <w:t>aspek</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transparansi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pelaporan</w:t>
      </w:r>
      <w:proofErr w:type="spellEnd"/>
      <w:r w:rsidRPr="00767AA4">
        <w:rPr>
          <w:rFonts w:cstheme="minorHAnsi"/>
          <w:color w:val="000000" w:themeColor="text1"/>
          <w:sz w:val="20"/>
          <w:szCs w:val="20"/>
        </w:rPr>
        <w:t xml:space="preserve"> agar </w:t>
      </w: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dapat</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tercapai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secara</w:t>
      </w:r>
      <w:proofErr w:type="spellEnd"/>
      <w:r w:rsidRPr="00767AA4">
        <w:rPr>
          <w:rFonts w:cstheme="minorHAnsi"/>
          <w:color w:val="000000" w:themeColor="text1"/>
          <w:sz w:val="20"/>
          <w:szCs w:val="20"/>
        </w:rPr>
        <w:t xml:space="preserve"> optimal dan </w:t>
      </w:r>
      <w:proofErr w:type="spellStart"/>
      <w:r w:rsidRPr="00767AA4">
        <w:rPr>
          <w:rFonts w:cstheme="minorHAnsi"/>
          <w:color w:val="000000" w:themeColor="text1"/>
          <w:sz w:val="20"/>
          <w:szCs w:val="20"/>
        </w:rPr>
        <w:t>berkesinambungan</w:t>
      </w:r>
      <w:proofErr w:type="spellEnd"/>
      <w:r w:rsidRPr="00767AA4">
        <w:rPr>
          <w:rFonts w:cstheme="minorHAnsi"/>
          <w:color w:val="000000" w:themeColor="text1"/>
          <w:sz w:val="20"/>
          <w:szCs w:val="20"/>
        </w:rPr>
        <w:t>.</w:t>
      </w:r>
    </w:p>
    <w:p w14:paraId="337F39E3" w14:textId="77777777" w:rsidR="003640BC" w:rsidRPr="00767AA4" w:rsidRDefault="003640BC" w:rsidP="003640BC">
      <w:pPr>
        <w:jc w:val="both"/>
        <w:rPr>
          <w:rFonts w:cstheme="minorHAnsi"/>
          <w:b/>
          <w:color w:val="000000" w:themeColor="text1"/>
          <w:sz w:val="20"/>
          <w:szCs w:val="20"/>
        </w:rPr>
      </w:pPr>
    </w:p>
    <w:p w14:paraId="403D8F2A" w14:textId="79B32A59" w:rsidR="003640BC" w:rsidRPr="00767AA4" w:rsidRDefault="003640BC" w:rsidP="00B63D6E">
      <w:pPr>
        <w:jc w:val="both"/>
        <w:rPr>
          <w:rFonts w:cstheme="minorHAnsi"/>
          <w:b/>
          <w:color w:val="000000" w:themeColor="text1"/>
          <w:sz w:val="20"/>
          <w:szCs w:val="20"/>
        </w:rPr>
      </w:pPr>
      <w:r w:rsidRPr="00767AA4">
        <w:rPr>
          <w:rFonts w:cstheme="minorHAnsi"/>
          <w:b/>
          <w:color w:val="000000" w:themeColor="text1"/>
          <w:sz w:val="20"/>
          <w:szCs w:val="20"/>
        </w:rPr>
        <w:t>Uji Outer Model</w:t>
      </w:r>
    </w:p>
    <w:p w14:paraId="6B2886BE" w14:textId="4551365A" w:rsidR="00B63D6E" w:rsidRPr="00767AA4" w:rsidRDefault="00B63D6E" w:rsidP="00767AA4">
      <w:pPr>
        <w:ind w:firstLine="425"/>
        <w:jc w:val="both"/>
        <w:rPr>
          <w:rFonts w:cstheme="minorHAnsi"/>
          <w:color w:val="000000" w:themeColor="text1"/>
          <w:sz w:val="20"/>
          <w:szCs w:val="20"/>
        </w:rPr>
      </w:pPr>
      <w:r w:rsidRPr="00767AA4">
        <w:rPr>
          <w:rFonts w:cstheme="minorHAnsi"/>
          <w:color w:val="000000" w:themeColor="text1"/>
          <w:sz w:val="20"/>
          <w:szCs w:val="20"/>
        </w:rPr>
        <w:t>Uji</w:t>
      </w:r>
      <w:r w:rsidR="002F1260" w:rsidRPr="00767AA4">
        <w:rPr>
          <w:rFonts w:cstheme="minorHAnsi"/>
          <w:color w:val="000000" w:themeColor="text1"/>
          <w:sz w:val="20"/>
          <w:szCs w:val="20"/>
        </w:rPr>
        <w:t xml:space="preserve"> outer model </w:t>
      </w:r>
      <w:proofErr w:type="spellStart"/>
      <w:r w:rsidR="002F1260" w:rsidRPr="00767AA4">
        <w:rPr>
          <w:rFonts w:cstheme="minorHAnsi"/>
          <w:color w:val="000000" w:themeColor="text1"/>
          <w:sz w:val="20"/>
          <w:szCs w:val="20"/>
        </w:rPr>
        <w:t>dilakukan</w:t>
      </w:r>
      <w:proofErr w:type="spellEnd"/>
      <w:r w:rsidR="002F1260" w:rsidRPr="00767AA4">
        <w:rPr>
          <w:rFonts w:cstheme="minorHAnsi"/>
          <w:color w:val="000000" w:themeColor="text1"/>
          <w:sz w:val="20"/>
          <w:szCs w:val="20"/>
        </w:rPr>
        <w:t xml:space="preserve"> </w:t>
      </w:r>
      <w:proofErr w:type="spellStart"/>
      <w:r w:rsidR="002F1260" w:rsidRPr="00767AA4">
        <w:rPr>
          <w:rFonts w:cstheme="minorHAnsi"/>
          <w:color w:val="000000" w:themeColor="text1"/>
          <w:sz w:val="20"/>
          <w:szCs w:val="20"/>
        </w:rPr>
        <w:t>untuk</w:t>
      </w:r>
      <w:proofErr w:type="spellEnd"/>
      <w:r w:rsidRPr="00767AA4">
        <w:rPr>
          <w:rFonts w:cstheme="minorHAnsi"/>
          <w:color w:val="000000" w:themeColor="text1"/>
          <w:sz w:val="20"/>
          <w:szCs w:val="20"/>
        </w:rPr>
        <w:t xml:space="preserve"> </w:t>
      </w:r>
      <w:proofErr w:type="spellStart"/>
      <w:r w:rsidR="002F1260" w:rsidRPr="00767AA4">
        <w:rPr>
          <w:rFonts w:cstheme="minorHAnsi"/>
          <w:color w:val="000000" w:themeColor="text1"/>
          <w:sz w:val="20"/>
          <w:szCs w:val="20"/>
        </w:rPr>
        <w:t>menilai</w:t>
      </w:r>
      <w:proofErr w:type="spellEnd"/>
      <w:r w:rsidR="002F1260"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kelayakan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indikator</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dalam</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merepresentasikan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konstruk</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penelitian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melalui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pengujian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validitas</w:t>
      </w:r>
      <w:proofErr w:type="spellEnd"/>
      <w:r w:rsidRPr="00767AA4">
        <w:rPr>
          <w:rFonts w:cstheme="minorHAnsi"/>
          <w:color w:val="000000" w:themeColor="text1"/>
          <w:sz w:val="20"/>
          <w:szCs w:val="20"/>
        </w:rPr>
        <w:t xml:space="preserve"> dan </w:t>
      </w:r>
      <w:proofErr w:type="spellStart"/>
      <w:r w:rsidRPr="00767AA4">
        <w:rPr>
          <w:rFonts w:cstheme="minorHAnsi"/>
          <w:color w:val="000000" w:themeColor="text1"/>
          <w:sz w:val="20"/>
          <w:szCs w:val="20"/>
        </w:rPr>
        <w:t>reliabilitas</w:t>
      </w:r>
      <w:proofErr w:type="spellEnd"/>
      <w:r w:rsidRPr="00767AA4">
        <w:rPr>
          <w:rFonts w:cstheme="minorHAnsi"/>
          <w:color w:val="000000" w:themeColor="text1"/>
          <w:sz w:val="20"/>
          <w:szCs w:val="20"/>
        </w:rPr>
        <w:t>.</w:t>
      </w:r>
    </w:p>
    <w:p w14:paraId="1D67F085" w14:textId="23E078F6" w:rsidR="003640BC" w:rsidRPr="00767AA4" w:rsidRDefault="00B63D6E" w:rsidP="00767AA4">
      <w:pPr>
        <w:pStyle w:val="ListParagraph"/>
        <w:numPr>
          <w:ilvl w:val="0"/>
          <w:numId w:val="3"/>
        </w:numPr>
        <w:ind w:left="426" w:hanging="426"/>
        <w:jc w:val="both"/>
        <w:rPr>
          <w:rFonts w:cstheme="minorHAnsi"/>
          <w:bCs/>
          <w:color w:val="000000" w:themeColor="text1"/>
          <w:sz w:val="20"/>
          <w:szCs w:val="20"/>
        </w:rPr>
      </w:pPr>
      <w:proofErr w:type="spellStart"/>
      <w:r w:rsidRPr="00767AA4">
        <w:rPr>
          <w:rFonts w:cstheme="minorHAnsi"/>
          <w:bCs/>
          <w:color w:val="000000" w:themeColor="text1"/>
          <w:sz w:val="20"/>
          <w:szCs w:val="20"/>
        </w:rPr>
        <w:t>Validitas</w:t>
      </w:r>
      <w:proofErr w:type="spellEnd"/>
      <w:r w:rsidRPr="00767AA4">
        <w:rPr>
          <w:rFonts w:cstheme="minorHAnsi"/>
          <w:bCs/>
          <w:color w:val="000000" w:themeColor="text1"/>
          <w:sz w:val="20"/>
          <w:szCs w:val="20"/>
        </w:rPr>
        <w:t xml:space="preserve"> </w:t>
      </w:r>
      <w:proofErr w:type="spellStart"/>
      <w:r w:rsidRPr="00767AA4">
        <w:rPr>
          <w:rFonts w:cstheme="minorHAnsi"/>
          <w:bCs/>
          <w:color w:val="000000" w:themeColor="text1"/>
          <w:sz w:val="20"/>
          <w:szCs w:val="20"/>
        </w:rPr>
        <w:t>konvergen</w:t>
      </w:r>
      <w:proofErr w:type="spellEnd"/>
    </w:p>
    <w:p w14:paraId="758D3281" w14:textId="069C5358" w:rsidR="00A00786" w:rsidRPr="00767AA4" w:rsidRDefault="00A00786" w:rsidP="00767AA4">
      <w:pPr>
        <w:ind w:firstLine="425"/>
        <w:jc w:val="both"/>
        <w:rPr>
          <w:rFonts w:cstheme="minorHAnsi"/>
          <w:color w:val="000000" w:themeColor="text1"/>
          <w:sz w:val="20"/>
          <w:szCs w:val="20"/>
        </w:rPr>
      </w:pPr>
      <w:proofErr w:type="spellStart"/>
      <w:r w:rsidRPr="00767AA4">
        <w:rPr>
          <w:rFonts w:cstheme="minorHAnsi"/>
          <w:color w:val="000000" w:themeColor="text1"/>
          <w:sz w:val="20"/>
          <w:szCs w:val="20"/>
        </w:rPr>
        <w:t>Validitas</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konvergen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diuji</w:t>
      </w:r>
      <w:proofErr w:type="spellEnd"/>
      <w:r w:rsidRPr="00767AA4">
        <w:rPr>
          <w:rFonts w:cstheme="minorHAnsi"/>
          <w:color w:val="000000" w:themeColor="text1"/>
          <w:sz w:val="20"/>
          <w:szCs w:val="20"/>
        </w:rPr>
        <w:t xml:space="preserve"> </w:t>
      </w:r>
      <w:r w:rsidR="002F1260" w:rsidRPr="00767AA4">
        <w:rPr>
          <w:rFonts w:cstheme="minorHAnsi"/>
          <w:color w:val="000000" w:themeColor="text1"/>
          <w:sz w:val="20"/>
          <w:szCs w:val="20"/>
        </w:rPr>
        <w:t xml:space="preserve">agar </w:t>
      </w:r>
      <w:proofErr w:type="spellStart"/>
      <w:r w:rsidR="002F1260" w:rsidRPr="00767AA4">
        <w:rPr>
          <w:rFonts w:cstheme="minorHAnsi"/>
          <w:color w:val="000000" w:themeColor="text1"/>
          <w:sz w:val="20"/>
          <w:szCs w:val="20"/>
        </w:rPr>
        <w:t>setiap</w:t>
      </w:r>
      <w:proofErr w:type="spellEnd"/>
      <w:r w:rsidR="002F1260"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indikator</w:t>
      </w:r>
      <w:proofErr w:type="spellEnd"/>
      <w:r w:rsidRPr="00767AA4">
        <w:rPr>
          <w:rFonts w:cstheme="minorHAnsi"/>
          <w:color w:val="000000" w:themeColor="text1"/>
          <w:sz w:val="20"/>
          <w:szCs w:val="20"/>
        </w:rPr>
        <w:t xml:space="preserve"> yang </w:t>
      </w:r>
      <w:proofErr w:type="spellStart"/>
      <w:r w:rsidR="002F1260" w:rsidRPr="00767AA4">
        <w:rPr>
          <w:rFonts w:cstheme="minorHAnsi"/>
          <w:color w:val="000000" w:themeColor="text1"/>
          <w:sz w:val="20"/>
          <w:szCs w:val="20"/>
        </w:rPr>
        <w:t>dipakai</w:t>
      </w:r>
      <w:proofErr w:type="spellEnd"/>
      <w:r w:rsidRPr="00767AA4">
        <w:rPr>
          <w:rFonts w:cstheme="minorHAnsi"/>
          <w:color w:val="000000" w:themeColor="text1"/>
          <w:sz w:val="20"/>
          <w:szCs w:val="20"/>
        </w:rPr>
        <w:t xml:space="preserve"> </w:t>
      </w:r>
      <w:proofErr w:type="spellStart"/>
      <w:r w:rsidR="002F1260" w:rsidRPr="00767AA4">
        <w:rPr>
          <w:rFonts w:cstheme="minorHAnsi"/>
          <w:color w:val="000000" w:themeColor="text1"/>
          <w:sz w:val="20"/>
          <w:szCs w:val="20"/>
        </w:rPr>
        <w:t>dapat</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merepresentasikan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konstruk</w:t>
      </w:r>
      <w:proofErr w:type="spellEnd"/>
      <w:r w:rsidRPr="00767AA4">
        <w:rPr>
          <w:rFonts w:cstheme="minorHAnsi"/>
          <w:color w:val="000000" w:themeColor="text1"/>
          <w:sz w:val="20"/>
          <w:szCs w:val="20"/>
        </w:rPr>
        <w:t xml:space="preserve"> laten </w:t>
      </w:r>
      <w:proofErr w:type="spellStart"/>
      <w:r w:rsidRPr="00767AA4">
        <w:rPr>
          <w:rFonts w:cstheme="minorHAnsi"/>
          <w:color w:val="000000" w:themeColor="text1"/>
          <w:sz w:val="20"/>
          <w:szCs w:val="20"/>
        </w:rPr>
        <w:t>secara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tepat</w:t>
      </w:r>
      <w:proofErr w:type="spellEnd"/>
      <w:r w:rsidRPr="00767AA4">
        <w:rPr>
          <w:rFonts w:cstheme="minorHAnsi"/>
          <w:color w:val="000000" w:themeColor="text1"/>
          <w:sz w:val="20"/>
          <w:szCs w:val="20"/>
        </w:rPr>
        <w:t>.</w:t>
      </w:r>
      <w:r w:rsidR="00985687" w:rsidRPr="00767AA4">
        <w:rPr>
          <w:rFonts w:cstheme="minorHAnsi"/>
          <w:color w:val="000000" w:themeColor="text1"/>
          <w:sz w:val="20"/>
          <w:szCs w:val="20"/>
        </w:rPr>
        <w:t xml:space="preserve"> Nilai outer loading yang </w:t>
      </w:r>
      <w:proofErr w:type="spellStart"/>
      <w:r w:rsidR="00985687" w:rsidRPr="00767AA4">
        <w:rPr>
          <w:rFonts w:cstheme="minorHAnsi"/>
          <w:color w:val="000000" w:themeColor="text1"/>
          <w:sz w:val="20"/>
          <w:szCs w:val="20"/>
        </w:rPr>
        <w:t>baik</w:t>
      </w:r>
      <w:proofErr w:type="spellEnd"/>
      <w:r w:rsidRPr="00767AA4">
        <w:rPr>
          <w:rFonts w:cstheme="minorHAnsi"/>
          <w:color w:val="000000" w:themeColor="text1"/>
          <w:sz w:val="20"/>
          <w:szCs w:val="20"/>
        </w:rPr>
        <w:t xml:space="preserve"> </w:t>
      </w:r>
      <w:proofErr w:type="spellStart"/>
      <w:r w:rsidR="00CA71A9" w:rsidRPr="00767AA4">
        <w:rPr>
          <w:rFonts w:cstheme="minorHAnsi"/>
          <w:color w:val="000000" w:themeColor="text1"/>
          <w:sz w:val="20"/>
          <w:szCs w:val="20"/>
        </w:rPr>
        <w:t>adalah</w:t>
      </w:r>
      <w:proofErr w:type="spellEnd"/>
      <w:r w:rsidR="00CA71A9" w:rsidRPr="00767AA4">
        <w:rPr>
          <w:rFonts w:cstheme="minorHAnsi"/>
          <w:color w:val="000000" w:themeColor="text1"/>
          <w:sz w:val="20"/>
          <w:szCs w:val="20"/>
        </w:rPr>
        <w:t xml:space="preserve"> 0,70 dan </w:t>
      </w:r>
      <w:proofErr w:type="spellStart"/>
      <w:r w:rsidR="00CA71A9" w:rsidRPr="00767AA4">
        <w:rPr>
          <w:rFonts w:cstheme="minorHAnsi"/>
          <w:color w:val="000000" w:themeColor="text1"/>
          <w:sz w:val="20"/>
          <w:szCs w:val="20"/>
        </w:rPr>
        <w:t>nilai</w:t>
      </w:r>
      <w:proofErr w:type="spellEnd"/>
      <w:r w:rsidR="00CA71A9" w:rsidRPr="00767AA4">
        <w:rPr>
          <w:rFonts w:cstheme="minorHAnsi"/>
          <w:color w:val="000000" w:themeColor="text1"/>
          <w:sz w:val="20"/>
          <w:szCs w:val="20"/>
        </w:rPr>
        <w:t xml:space="preserve"> AVE </w:t>
      </w:r>
      <w:proofErr w:type="spellStart"/>
      <w:r w:rsidR="00CA71A9" w:rsidRPr="00767AA4">
        <w:rPr>
          <w:rFonts w:cstheme="minorHAnsi"/>
          <w:color w:val="000000" w:themeColor="text1"/>
          <w:sz w:val="20"/>
          <w:szCs w:val="20"/>
        </w:rPr>
        <w:t>harus</w:t>
      </w:r>
      <w:proofErr w:type="spellEnd"/>
      <w:r w:rsidR="00CA71A9" w:rsidRPr="00767AA4">
        <w:rPr>
          <w:rFonts w:cstheme="minorHAnsi"/>
          <w:color w:val="000000" w:themeColor="text1"/>
          <w:sz w:val="20"/>
          <w:szCs w:val="20"/>
        </w:rPr>
        <w:t xml:space="preserve"> </w:t>
      </w:r>
      <w:proofErr w:type="spellStart"/>
      <w:r w:rsidR="00CA71A9" w:rsidRPr="00767AA4">
        <w:rPr>
          <w:rFonts w:cstheme="minorHAnsi"/>
          <w:color w:val="000000" w:themeColor="text1"/>
          <w:sz w:val="20"/>
          <w:szCs w:val="20"/>
        </w:rPr>
        <w:t>diatas</w:t>
      </w:r>
      <w:proofErr w:type="spellEnd"/>
      <w:r w:rsidR="00CA71A9" w:rsidRPr="00767AA4">
        <w:rPr>
          <w:rFonts w:cstheme="minorHAnsi"/>
          <w:color w:val="000000" w:themeColor="text1"/>
          <w:sz w:val="20"/>
          <w:szCs w:val="20"/>
        </w:rPr>
        <w:t xml:space="preserve"> 0,50 </w:t>
      </w:r>
      <w:r w:rsidR="00CA71A9" w:rsidRPr="00767AA4">
        <w:rPr>
          <w:rFonts w:cstheme="minorHAnsi"/>
          <w:color w:val="000000" w:themeColor="text1"/>
          <w:sz w:val="20"/>
          <w:szCs w:val="20"/>
        </w:rPr>
        <w:fldChar w:fldCharType="begin" w:fldLock="1"/>
      </w:r>
      <w:r w:rsidR="00E11AC2" w:rsidRPr="00767AA4">
        <w:rPr>
          <w:rFonts w:cstheme="minorHAnsi"/>
          <w:color w:val="000000" w:themeColor="text1"/>
          <w:sz w:val="20"/>
          <w:szCs w:val="20"/>
        </w:rPr>
        <w:instrText>ADDIN CSL_CITATION {"citationItems":[{"id":"ITEM-1","itemData":{"ISBN":"978 602 0896 80 9","author":[{"dropping-particle":"","family":"Ghozali","given":"Imam","non-dropping-particle":"","parse-names":false,"suffix":""},{"dropping-particle":"","family":"Kusumadewi","given":"Karlina Aprilia","non-dropping-particle":"","parse-names":false,"suffix":""}],"edition":"Edisi 1","id":"ITEM-1","issued":{"date-parts":[["2023"]]},"publisher":"Semarang: Yoga Pratama","title":"Partial Least Squares: Konsep, Teknik dan Aplikasi menggunakan SmartPLS 4.0 untuk penelitian empiris","type":"book"},"uris":["http://www.mendeley.com/documents/?uuid=d24a6aa4-a34a-4f39-95fd-5cf1f6bc8444"]}],"mendeley":{"formattedCitation":"(Ghozali &amp; Kusumadewi, 2023)","plainTextFormattedCitation":"(Ghozali &amp; Kusumadewi, 2023)","previouslyFormattedCitation":"(Ghozali &amp; Kusumadewi, 2023)"},"properties":{"noteIndex":0},"schema":"https://github.com/citation-style-language/schema/raw/master/csl-citation.json"}</w:instrText>
      </w:r>
      <w:r w:rsidR="00CA71A9" w:rsidRPr="00767AA4">
        <w:rPr>
          <w:rFonts w:cstheme="minorHAnsi"/>
          <w:color w:val="000000" w:themeColor="text1"/>
          <w:sz w:val="20"/>
          <w:szCs w:val="20"/>
        </w:rPr>
        <w:fldChar w:fldCharType="separate"/>
      </w:r>
      <w:r w:rsidR="00CA71A9" w:rsidRPr="00767AA4">
        <w:rPr>
          <w:rFonts w:cstheme="minorHAnsi"/>
          <w:noProof/>
          <w:color w:val="000000" w:themeColor="text1"/>
          <w:sz w:val="20"/>
          <w:szCs w:val="20"/>
        </w:rPr>
        <w:t>(Ghozali &amp; Kusumadewi, 2023)</w:t>
      </w:r>
      <w:r w:rsidR="00CA71A9" w:rsidRPr="00767AA4">
        <w:rPr>
          <w:rFonts w:cstheme="minorHAnsi"/>
          <w:color w:val="000000" w:themeColor="text1"/>
          <w:sz w:val="20"/>
          <w:szCs w:val="20"/>
        </w:rPr>
        <w:fldChar w:fldCharType="end"/>
      </w:r>
      <w:r w:rsidR="00CA71A9" w:rsidRPr="00767AA4">
        <w:rPr>
          <w:rFonts w:cstheme="minorHAnsi"/>
          <w:color w:val="000000" w:themeColor="text1"/>
          <w:sz w:val="20"/>
          <w:szCs w:val="20"/>
        </w:rPr>
        <w:t xml:space="preserve">. </w:t>
      </w:r>
      <w:r w:rsidRPr="00767AA4">
        <w:rPr>
          <w:rFonts w:cstheme="minorHAnsi"/>
          <w:color w:val="000000" w:themeColor="text1"/>
          <w:sz w:val="20"/>
          <w:szCs w:val="20"/>
        </w:rPr>
        <w:t xml:space="preserve">Hasil uji </w:t>
      </w:r>
      <w:proofErr w:type="spellStart"/>
      <w:r w:rsidRPr="00767AA4">
        <w:rPr>
          <w:rFonts w:cstheme="minorHAnsi"/>
          <w:color w:val="000000" w:themeColor="text1"/>
          <w:sz w:val="20"/>
          <w:szCs w:val="20"/>
        </w:rPr>
        <w:t>ini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dipaparkan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dalam</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tabel</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berikut</w:t>
      </w:r>
      <w:proofErr w:type="spellEnd"/>
      <w:r w:rsidRPr="00767AA4">
        <w:rPr>
          <w:rFonts w:cstheme="minorHAnsi"/>
          <w:color w:val="000000" w:themeColor="text1"/>
          <w:sz w:val="20"/>
          <w:szCs w:val="20"/>
        </w:rPr>
        <w:t>:</w:t>
      </w:r>
    </w:p>
    <w:p w14:paraId="5F5BF9E5" w14:textId="614EB770" w:rsidR="00B63D6E" w:rsidRPr="00767AA4" w:rsidRDefault="00B63D6E" w:rsidP="00B63D6E">
      <w:pPr>
        <w:jc w:val="both"/>
        <w:rPr>
          <w:rFonts w:cstheme="minorHAnsi"/>
          <w:b/>
          <w:color w:val="000000" w:themeColor="text1"/>
          <w:sz w:val="20"/>
          <w:szCs w:val="20"/>
        </w:rPr>
      </w:pPr>
    </w:p>
    <w:tbl>
      <w:tblPr>
        <w:tblStyle w:val="TableGrid"/>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59"/>
        <w:gridCol w:w="1655"/>
        <w:gridCol w:w="1666"/>
        <w:gridCol w:w="1724"/>
      </w:tblGrid>
      <w:tr w:rsidR="00767AA4" w:rsidRPr="00064BC1" w14:paraId="651F6864" w14:textId="77777777" w:rsidTr="00A00786">
        <w:tc>
          <w:tcPr>
            <w:tcW w:w="2552" w:type="dxa"/>
            <w:tcBorders>
              <w:top w:val="single" w:sz="4" w:space="0" w:color="auto"/>
              <w:bottom w:val="single" w:sz="4" w:space="0" w:color="auto"/>
            </w:tcBorders>
          </w:tcPr>
          <w:p w14:paraId="68ED13C2" w14:textId="7A919C24" w:rsidR="00B63D6E" w:rsidRPr="00064BC1" w:rsidRDefault="00A00786" w:rsidP="00A00786">
            <w:pPr>
              <w:jc w:val="center"/>
              <w:rPr>
                <w:rFonts w:cstheme="minorHAnsi"/>
                <w:b/>
                <w:color w:val="000000" w:themeColor="text1"/>
                <w:sz w:val="20"/>
                <w:szCs w:val="20"/>
              </w:rPr>
            </w:pPr>
            <w:proofErr w:type="spellStart"/>
            <w:r w:rsidRPr="00064BC1">
              <w:rPr>
                <w:rFonts w:cstheme="minorHAnsi"/>
                <w:b/>
                <w:color w:val="000000" w:themeColor="text1"/>
                <w:sz w:val="20"/>
                <w:szCs w:val="20"/>
              </w:rPr>
              <w:t>Variabel</w:t>
            </w:r>
            <w:proofErr w:type="spellEnd"/>
          </w:p>
        </w:tc>
        <w:tc>
          <w:tcPr>
            <w:tcW w:w="1559" w:type="dxa"/>
            <w:tcBorders>
              <w:top w:val="single" w:sz="4" w:space="0" w:color="auto"/>
              <w:bottom w:val="single" w:sz="4" w:space="0" w:color="auto"/>
            </w:tcBorders>
          </w:tcPr>
          <w:p w14:paraId="6A1BF10F" w14:textId="2FA3035B" w:rsidR="00B63D6E" w:rsidRPr="00064BC1" w:rsidRDefault="00A00786" w:rsidP="00A00786">
            <w:pPr>
              <w:jc w:val="center"/>
              <w:rPr>
                <w:rFonts w:cstheme="minorHAnsi"/>
                <w:b/>
                <w:color w:val="000000" w:themeColor="text1"/>
                <w:sz w:val="20"/>
                <w:szCs w:val="20"/>
              </w:rPr>
            </w:pPr>
            <w:proofErr w:type="spellStart"/>
            <w:r w:rsidRPr="00064BC1">
              <w:rPr>
                <w:rFonts w:cstheme="minorHAnsi"/>
                <w:b/>
                <w:color w:val="000000" w:themeColor="text1"/>
                <w:sz w:val="20"/>
                <w:szCs w:val="20"/>
              </w:rPr>
              <w:t>Indikator</w:t>
            </w:r>
            <w:proofErr w:type="spellEnd"/>
          </w:p>
        </w:tc>
        <w:tc>
          <w:tcPr>
            <w:tcW w:w="1655" w:type="dxa"/>
            <w:tcBorders>
              <w:top w:val="single" w:sz="4" w:space="0" w:color="auto"/>
              <w:bottom w:val="single" w:sz="4" w:space="0" w:color="auto"/>
            </w:tcBorders>
          </w:tcPr>
          <w:p w14:paraId="4CFBC8C1" w14:textId="2FD01F75" w:rsidR="00B63D6E" w:rsidRPr="00064BC1" w:rsidRDefault="00A00786" w:rsidP="00A00786">
            <w:pPr>
              <w:jc w:val="center"/>
              <w:rPr>
                <w:rFonts w:cstheme="minorHAnsi"/>
                <w:b/>
                <w:color w:val="000000" w:themeColor="text1"/>
                <w:sz w:val="20"/>
                <w:szCs w:val="20"/>
              </w:rPr>
            </w:pPr>
            <w:r w:rsidRPr="00064BC1">
              <w:rPr>
                <w:rFonts w:cstheme="minorHAnsi"/>
                <w:b/>
                <w:color w:val="000000" w:themeColor="text1"/>
                <w:sz w:val="20"/>
                <w:szCs w:val="20"/>
              </w:rPr>
              <w:t>Outer Loading</w:t>
            </w:r>
          </w:p>
        </w:tc>
        <w:tc>
          <w:tcPr>
            <w:tcW w:w="1666" w:type="dxa"/>
            <w:tcBorders>
              <w:top w:val="single" w:sz="4" w:space="0" w:color="auto"/>
              <w:bottom w:val="single" w:sz="4" w:space="0" w:color="auto"/>
            </w:tcBorders>
          </w:tcPr>
          <w:p w14:paraId="72517B10" w14:textId="2C521CEB" w:rsidR="00B63D6E" w:rsidRPr="00064BC1" w:rsidRDefault="00A00786" w:rsidP="00A00786">
            <w:pPr>
              <w:jc w:val="center"/>
              <w:rPr>
                <w:rFonts w:cstheme="minorHAnsi"/>
                <w:b/>
                <w:color w:val="000000" w:themeColor="text1"/>
                <w:sz w:val="20"/>
                <w:szCs w:val="20"/>
              </w:rPr>
            </w:pPr>
            <w:r w:rsidRPr="00064BC1">
              <w:rPr>
                <w:rFonts w:cstheme="minorHAnsi"/>
                <w:b/>
                <w:color w:val="000000" w:themeColor="text1"/>
                <w:sz w:val="20"/>
                <w:szCs w:val="20"/>
              </w:rPr>
              <w:t>AVE</w:t>
            </w:r>
          </w:p>
        </w:tc>
        <w:tc>
          <w:tcPr>
            <w:tcW w:w="1724" w:type="dxa"/>
            <w:tcBorders>
              <w:top w:val="single" w:sz="4" w:space="0" w:color="auto"/>
              <w:bottom w:val="single" w:sz="4" w:space="0" w:color="auto"/>
            </w:tcBorders>
          </w:tcPr>
          <w:p w14:paraId="3AEB04AE" w14:textId="77777777" w:rsidR="00B63D6E" w:rsidRPr="00064BC1" w:rsidRDefault="00B63D6E" w:rsidP="00A00786">
            <w:pPr>
              <w:jc w:val="center"/>
              <w:rPr>
                <w:rFonts w:cstheme="minorHAnsi"/>
                <w:b/>
                <w:color w:val="000000" w:themeColor="text1"/>
                <w:sz w:val="20"/>
                <w:szCs w:val="20"/>
              </w:rPr>
            </w:pPr>
            <w:proofErr w:type="spellStart"/>
            <w:r w:rsidRPr="00064BC1">
              <w:rPr>
                <w:rFonts w:cstheme="minorHAnsi"/>
                <w:b/>
                <w:color w:val="000000" w:themeColor="text1"/>
                <w:sz w:val="20"/>
                <w:szCs w:val="20"/>
              </w:rPr>
              <w:t>Keterangan</w:t>
            </w:r>
            <w:proofErr w:type="spellEnd"/>
          </w:p>
        </w:tc>
      </w:tr>
      <w:tr w:rsidR="00767AA4" w:rsidRPr="00767AA4" w14:paraId="5885EAEC" w14:textId="77777777" w:rsidTr="00A00786">
        <w:tc>
          <w:tcPr>
            <w:tcW w:w="2552" w:type="dxa"/>
            <w:tcBorders>
              <w:top w:val="single" w:sz="4" w:space="0" w:color="auto"/>
            </w:tcBorders>
          </w:tcPr>
          <w:p w14:paraId="00F4B4BA" w14:textId="445067AF" w:rsidR="00B63D6E" w:rsidRPr="00767AA4" w:rsidRDefault="00A00786" w:rsidP="00A00786">
            <w:pPr>
              <w:rPr>
                <w:rFonts w:cstheme="minorHAnsi"/>
                <w:color w:val="000000" w:themeColor="text1"/>
                <w:sz w:val="20"/>
                <w:szCs w:val="20"/>
              </w:rPr>
            </w:pPr>
            <w:proofErr w:type="spellStart"/>
            <w:r w:rsidRPr="00767AA4">
              <w:rPr>
                <w:rFonts w:cstheme="minorHAnsi"/>
                <w:color w:val="000000" w:themeColor="text1"/>
                <w:sz w:val="20"/>
                <w:szCs w:val="20"/>
              </w:rPr>
              <w:t>Pengukuran</w:t>
            </w:r>
            <w:proofErr w:type="spellEnd"/>
            <w:r w:rsidRPr="00767AA4">
              <w:rPr>
                <w:rFonts w:cstheme="minorHAnsi"/>
                <w:color w:val="000000" w:themeColor="text1"/>
                <w:sz w:val="20"/>
                <w:szCs w:val="20"/>
              </w:rPr>
              <w:t xml:space="preserve"> Kinerja(X1)</w:t>
            </w:r>
          </w:p>
        </w:tc>
        <w:tc>
          <w:tcPr>
            <w:tcW w:w="1559" w:type="dxa"/>
            <w:tcBorders>
              <w:top w:val="single" w:sz="4" w:space="0" w:color="auto"/>
            </w:tcBorders>
          </w:tcPr>
          <w:p w14:paraId="46C5E25E" w14:textId="3E58630B"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PK1 – PK10</w:t>
            </w:r>
          </w:p>
        </w:tc>
        <w:tc>
          <w:tcPr>
            <w:tcW w:w="1655" w:type="dxa"/>
            <w:tcBorders>
              <w:top w:val="single" w:sz="4" w:space="0" w:color="auto"/>
            </w:tcBorders>
          </w:tcPr>
          <w:p w14:paraId="3089FCBA" w14:textId="2F6F14E0"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&gt;0,7</w:t>
            </w:r>
          </w:p>
        </w:tc>
        <w:tc>
          <w:tcPr>
            <w:tcW w:w="1666" w:type="dxa"/>
            <w:tcBorders>
              <w:top w:val="single" w:sz="4" w:space="0" w:color="auto"/>
            </w:tcBorders>
          </w:tcPr>
          <w:p w14:paraId="38B142F0" w14:textId="092ACB33" w:rsidR="00B63D6E" w:rsidRPr="00767AA4" w:rsidRDefault="00A00786" w:rsidP="00A00786">
            <w:pPr>
              <w:ind w:left="-61" w:firstLine="61"/>
              <w:jc w:val="center"/>
              <w:rPr>
                <w:rFonts w:cstheme="minorHAnsi"/>
                <w:color w:val="000000" w:themeColor="text1"/>
                <w:sz w:val="20"/>
                <w:szCs w:val="20"/>
              </w:rPr>
            </w:pPr>
            <w:r w:rsidRPr="00767AA4">
              <w:rPr>
                <w:rFonts w:cstheme="minorHAnsi"/>
                <w:color w:val="000000" w:themeColor="text1"/>
                <w:sz w:val="20"/>
                <w:szCs w:val="20"/>
              </w:rPr>
              <w:t>0,777</w:t>
            </w:r>
          </w:p>
        </w:tc>
        <w:tc>
          <w:tcPr>
            <w:tcW w:w="1724" w:type="dxa"/>
            <w:tcBorders>
              <w:top w:val="single" w:sz="4" w:space="0" w:color="auto"/>
            </w:tcBorders>
          </w:tcPr>
          <w:p w14:paraId="0361C317" w14:textId="1D66A99A"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Valid</w:t>
            </w:r>
          </w:p>
        </w:tc>
      </w:tr>
      <w:tr w:rsidR="00767AA4" w:rsidRPr="00767AA4" w14:paraId="5C9F6421" w14:textId="77777777" w:rsidTr="00A00786">
        <w:tc>
          <w:tcPr>
            <w:tcW w:w="2552" w:type="dxa"/>
          </w:tcPr>
          <w:p w14:paraId="249247F6" w14:textId="1EF871B9" w:rsidR="00B63D6E" w:rsidRPr="00767AA4" w:rsidRDefault="00A00786" w:rsidP="00A00786">
            <w:pPr>
              <w:rPr>
                <w:rFonts w:cstheme="minorHAnsi"/>
                <w:color w:val="000000" w:themeColor="text1"/>
                <w:sz w:val="20"/>
                <w:szCs w:val="20"/>
              </w:rPr>
            </w:pPr>
            <w:proofErr w:type="spellStart"/>
            <w:r w:rsidRPr="00767AA4">
              <w:rPr>
                <w:rFonts w:cstheme="minorHAnsi"/>
                <w:color w:val="000000" w:themeColor="text1"/>
                <w:sz w:val="20"/>
                <w:szCs w:val="20"/>
              </w:rPr>
              <w:t>Transparansi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Pelaporan</w:t>
            </w:r>
            <w:proofErr w:type="spellEnd"/>
            <w:r w:rsidRPr="00767AA4">
              <w:rPr>
                <w:rFonts w:cstheme="minorHAnsi"/>
                <w:color w:val="000000" w:themeColor="text1"/>
                <w:sz w:val="20"/>
                <w:szCs w:val="20"/>
              </w:rPr>
              <w:t xml:space="preserve"> (X2)</w:t>
            </w:r>
          </w:p>
        </w:tc>
        <w:tc>
          <w:tcPr>
            <w:tcW w:w="1559" w:type="dxa"/>
          </w:tcPr>
          <w:p w14:paraId="1ADF753F" w14:textId="6D46FF9C"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TP1 – TP8</w:t>
            </w:r>
          </w:p>
        </w:tc>
        <w:tc>
          <w:tcPr>
            <w:tcW w:w="1655" w:type="dxa"/>
          </w:tcPr>
          <w:p w14:paraId="09A1B34E" w14:textId="5380B488"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&gt;0,7</w:t>
            </w:r>
          </w:p>
        </w:tc>
        <w:tc>
          <w:tcPr>
            <w:tcW w:w="1666" w:type="dxa"/>
          </w:tcPr>
          <w:p w14:paraId="1B685A68" w14:textId="0263CB40"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0,785</w:t>
            </w:r>
          </w:p>
        </w:tc>
        <w:tc>
          <w:tcPr>
            <w:tcW w:w="1724" w:type="dxa"/>
          </w:tcPr>
          <w:p w14:paraId="0D60FB8F" w14:textId="0A07EF7B"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Valid</w:t>
            </w:r>
          </w:p>
        </w:tc>
      </w:tr>
      <w:tr w:rsidR="00767AA4" w:rsidRPr="00767AA4" w14:paraId="3FACDB83" w14:textId="77777777" w:rsidTr="00A00786">
        <w:tc>
          <w:tcPr>
            <w:tcW w:w="2552" w:type="dxa"/>
            <w:tcBorders>
              <w:bottom w:val="single" w:sz="4" w:space="0" w:color="auto"/>
            </w:tcBorders>
          </w:tcPr>
          <w:p w14:paraId="69D13541" w14:textId="762626B2" w:rsidR="00B63D6E" w:rsidRPr="00767AA4" w:rsidRDefault="00A00786" w:rsidP="00A00786">
            <w:pPr>
              <w:rPr>
                <w:rFonts w:cstheme="minorHAnsi"/>
                <w:color w:val="000000" w:themeColor="text1"/>
                <w:sz w:val="20"/>
                <w:szCs w:val="20"/>
              </w:rPr>
            </w:pP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Kinerja (Y)</w:t>
            </w:r>
          </w:p>
        </w:tc>
        <w:tc>
          <w:tcPr>
            <w:tcW w:w="1559" w:type="dxa"/>
            <w:tcBorders>
              <w:bottom w:val="single" w:sz="4" w:space="0" w:color="auto"/>
            </w:tcBorders>
          </w:tcPr>
          <w:p w14:paraId="19F4F4B4" w14:textId="6C566E6D"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AK1 – AK8</w:t>
            </w:r>
          </w:p>
        </w:tc>
        <w:tc>
          <w:tcPr>
            <w:tcW w:w="1655" w:type="dxa"/>
            <w:tcBorders>
              <w:bottom w:val="single" w:sz="4" w:space="0" w:color="auto"/>
            </w:tcBorders>
          </w:tcPr>
          <w:p w14:paraId="655C5B0E" w14:textId="0B9AB979"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&gt;0,7</w:t>
            </w:r>
          </w:p>
        </w:tc>
        <w:tc>
          <w:tcPr>
            <w:tcW w:w="1666" w:type="dxa"/>
            <w:tcBorders>
              <w:bottom w:val="single" w:sz="4" w:space="0" w:color="auto"/>
            </w:tcBorders>
          </w:tcPr>
          <w:p w14:paraId="231E14BC" w14:textId="05D4A494"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0,864</w:t>
            </w:r>
          </w:p>
        </w:tc>
        <w:tc>
          <w:tcPr>
            <w:tcW w:w="1724" w:type="dxa"/>
            <w:tcBorders>
              <w:bottom w:val="single" w:sz="4" w:space="0" w:color="auto"/>
            </w:tcBorders>
          </w:tcPr>
          <w:p w14:paraId="540E324F" w14:textId="32337CD6" w:rsidR="00B63D6E" w:rsidRPr="00767AA4" w:rsidRDefault="00A00786" w:rsidP="00A00786">
            <w:pPr>
              <w:jc w:val="center"/>
              <w:rPr>
                <w:rFonts w:cstheme="minorHAnsi"/>
                <w:color w:val="000000" w:themeColor="text1"/>
                <w:sz w:val="20"/>
                <w:szCs w:val="20"/>
              </w:rPr>
            </w:pPr>
            <w:r w:rsidRPr="00767AA4">
              <w:rPr>
                <w:rFonts w:cstheme="minorHAnsi"/>
                <w:color w:val="000000" w:themeColor="text1"/>
                <w:sz w:val="20"/>
                <w:szCs w:val="20"/>
              </w:rPr>
              <w:t>Valid</w:t>
            </w:r>
          </w:p>
        </w:tc>
      </w:tr>
    </w:tbl>
    <w:p w14:paraId="0B6EE2D1" w14:textId="77777777" w:rsidR="008A0EFD" w:rsidRDefault="008A0EFD" w:rsidP="00B63D6E">
      <w:pPr>
        <w:jc w:val="both"/>
        <w:rPr>
          <w:rFonts w:cstheme="minorHAnsi"/>
          <w:color w:val="000000" w:themeColor="text1"/>
          <w:sz w:val="20"/>
          <w:szCs w:val="20"/>
        </w:rPr>
      </w:pPr>
      <w:r w:rsidRPr="00767AA4">
        <w:rPr>
          <w:rFonts w:cstheme="minorHAnsi"/>
          <w:b/>
          <w:color w:val="000000" w:themeColor="text1"/>
          <w:sz w:val="20"/>
          <w:szCs w:val="20"/>
        </w:rPr>
        <w:t xml:space="preserve">Tabel 2. </w:t>
      </w:r>
      <w:r w:rsidRPr="00767AA4">
        <w:rPr>
          <w:rFonts w:cstheme="minorHAnsi"/>
          <w:color w:val="000000" w:themeColor="text1"/>
          <w:sz w:val="20"/>
          <w:szCs w:val="20"/>
        </w:rPr>
        <w:t xml:space="preserve">Hasil Uji </w:t>
      </w:r>
      <w:proofErr w:type="spellStart"/>
      <w:r w:rsidRPr="00767AA4">
        <w:rPr>
          <w:rFonts w:cstheme="minorHAnsi"/>
          <w:color w:val="000000" w:themeColor="text1"/>
          <w:sz w:val="20"/>
          <w:szCs w:val="20"/>
        </w:rPr>
        <w:t>Validitas</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Konvergen</w:t>
      </w:r>
      <w:proofErr w:type="spellEnd"/>
      <w:r w:rsidRPr="00767AA4">
        <w:rPr>
          <w:rFonts w:cstheme="minorHAnsi"/>
          <w:color w:val="000000" w:themeColor="text1"/>
          <w:sz w:val="20"/>
          <w:szCs w:val="20"/>
        </w:rPr>
        <w:t xml:space="preserve"> </w:t>
      </w:r>
    </w:p>
    <w:p w14:paraId="4A48747C" w14:textId="38002519" w:rsidR="00B63D6E" w:rsidRPr="00767AA4" w:rsidRDefault="00A00786" w:rsidP="00B63D6E">
      <w:pPr>
        <w:jc w:val="both"/>
        <w:rPr>
          <w:rFonts w:cstheme="minorHAnsi"/>
          <w:color w:val="000000" w:themeColor="text1"/>
          <w:sz w:val="20"/>
          <w:szCs w:val="20"/>
        </w:rPr>
      </w:pPr>
      <w:proofErr w:type="spellStart"/>
      <w:r w:rsidRPr="00767AA4">
        <w:rPr>
          <w:rFonts w:cstheme="minorHAnsi"/>
          <w:color w:val="000000" w:themeColor="text1"/>
          <w:sz w:val="20"/>
          <w:szCs w:val="20"/>
        </w:rPr>
        <w:t>Sumber</w:t>
      </w:r>
      <w:proofErr w:type="spellEnd"/>
      <w:r w:rsidRPr="00767AA4">
        <w:rPr>
          <w:rFonts w:cstheme="minorHAnsi"/>
          <w:color w:val="000000" w:themeColor="text1"/>
          <w:sz w:val="20"/>
          <w:szCs w:val="20"/>
        </w:rPr>
        <w:t xml:space="preserve">: Output </w:t>
      </w:r>
      <w:proofErr w:type="spellStart"/>
      <w:r w:rsidRPr="00767AA4">
        <w:rPr>
          <w:rFonts w:cstheme="minorHAnsi"/>
          <w:color w:val="000000" w:themeColor="text1"/>
          <w:sz w:val="20"/>
          <w:szCs w:val="20"/>
        </w:rPr>
        <w:t>SmartPLS</w:t>
      </w:r>
      <w:proofErr w:type="spellEnd"/>
      <w:r w:rsidRPr="00767AA4">
        <w:rPr>
          <w:rFonts w:cstheme="minorHAnsi"/>
          <w:color w:val="000000" w:themeColor="text1"/>
          <w:sz w:val="20"/>
          <w:szCs w:val="20"/>
        </w:rPr>
        <w:t xml:space="preserve"> 2025</w:t>
      </w:r>
    </w:p>
    <w:p w14:paraId="3BE3849C" w14:textId="63B6E95E" w:rsidR="00A00786" w:rsidRPr="00767AA4" w:rsidRDefault="00A00786" w:rsidP="00B63D6E">
      <w:pPr>
        <w:jc w:val="both"/>
        <w:rPr>
          <w:rFonts w:cstheme="minorHAnsi"/>
          <w:color w:val="000000" w:themeColor="text1"/>
          <w:sz w:val="20"/>
          <w:szCs w:val="20"/>
        </w:rPr>
      </w:pPr>
    </w:p>
    <w:p w14:paraId="7B23AA0A" w14:textId="68A571EC" w:rsidR="00A00786" w:rsidRPr="00767AA4" w:rsidRDefault="00A00786" w:rsidP="00767AA4">
      <w:pPr>
        <w:ind w:firstLine="425"/>
        <w:jc w:val="both"/>
        <w:rPr>
          <w:color w:val="000000" w:themeColor="text1"/>
          <w:sz w:val="20"/>
          <w:szCs w:val="20"/>
        </w:rPr>
      </w:pPr>
      <w:r w:rsidRPr="00767AA4">
        <w:rPr>
          <w:rFonts w:cstheme="minorHAnsi"/>
          <w:color w:val="000000" w:themeColor="text1"/>
          <w:sz w:val="20"/>
          <w:szCs w:val="20"/>
        </w:rPr>
        <w:t xml:space="preserve">Hasil </w:t>
      </w:r>
      <w:proofErr w:type="spellStart"/>
      <w:r w:rsidR="002F1260" w:rsidRPr="00767AA4">
        <w:rPr>
          <w:rFonts w:cstheme="minorHAnsi"/>
          <w:color w:val="000000" w:themeColor="text1"/>
          <w:sz w:val="20"/>
          <w:szCs w:val="20"/>
        </w:rPr>
        <w:t>ini</w:t>
      </w:r>
      <w:proofErr w:type="spellEnd"/>
      <w:r w:rsidR="002F1260" w:rsidRPr="00767AA4">
        <w:rPr>
          <w:rFonts w:cstheme="minorHAnsi"/>
          <w:color w:val="000000" w:themeColor="text1"/>
          <w:sz w:val="20"/>
          <w:szCs w:val="20"/>
        </w:rPr>
        <w:t xml:space="preserve"> </w:t>
      </w:r>
      <w:proofErr w:type="spellStart"/>
      <w:r w:rsidR="002F1260" w:rsidRPr="00767AA4">
        <w:rPr>
          <w:rFonts w:cstheme="minorHAnsi"/>
          <w:color w:val="000000" w:themeColor="text1"/>
          <w:sz w:val="20"/>
          <w:szCs w:val="20"/>
        </w:rPr>
        <w:t>memperlihatkan</w:t>
      </w:r>
      <w:proofErr w:type="spellEnd"/>
      <w:r w:rsidR="002F1260" w:rsidRPr="00767AA4">
        <w:rPr>
          <w:rFonts w:cstheme="minorHAnsi"/>
          <w:color w:val="000000" w:themeColor="text1"/>
          <w:sz w:val="20"/>
          <w:szCs w:val="20"/>
        </w:rPr>
        <w:t xml:space="preserve"> </w:t>
      </w:r>
      <w:proofErr w:type="spellStart"/>
      <w:r w:rsidR="002F1260" w:rsidRPr="00767AA4">
        <w:rPr>
          <w:rFonts w:cstheme="minorHAnsi"/>
          <w:color w:val="000000" w:themeColor="text1"/>
          <w:sz w:val="20"/>
          <w:szCs w:val="20"/>
        </w:rPr>
        <w:t>bahwa</w:t>
      </w:r>
      <w:proofErr w:type="spellEnd"/>
      <w:r w:rsidR="002F1260" w:rsidRPr="00767AA4">
        <w:rPr>
          <w:rFonts w:cstheme="minorHAnsi"/>
          <w:color w:val="000000" w:themeColor="text1"/>
          <w:sz w:val="20"/>
          <w:szCs w:val="20"/>
        </w:rPr>
        <w:t xml:space="preserve"> </w:t>
      </w:r>
      <w:proofErr w:type="spellStart"/>
      <w:r w:rsidR="002F1260" w:rsidRPr="00767AA4">
        <w:rPr>
          <w:rFonts w:cstheme="minorHAnsi"/>
          <w:color w:val="000000" w:themeColor="text1"/>
          <w:sz w:val="20"/>
          <w:szCs w:val="20"/>
        </w:rPr>
        <w:t>setiap</w:t>
      </w:r>
      <w:proofErr w:type="spellEnd"/>
      <w:r w:rsidR="002F1260" w:rsidRPr="00767AA4">
        <w:rPr>
          <w:rFonts w:cstheme="minorHAnsi"/>
          <w:color w:val="000000" w:themeColor="text1"/>
          <w:sz w:val="20"/>
          <w:szCs w:val="20"/>
        </w:rPr>
        <w:t xml:space="preserve"> </w:t>
      </w:r>
      <w:proofErr w:type="spellStart"/>
      <w:r w:rsidR="002F1260" w:rsidRPr="00767AA4">
        <w:rPr>
          <w:rFonts w:cstheme="minorHAnsi"/>
          <w:color w:val="000000" w:themeColor="text1"/>
          <w:sz w:val="20"/>
          <w:szCs w:val="20"/>
        </w:rPr>
        <w:t>indikator</w:t>
      </w:r>
      <w:proofErr w:type="spellEnd"/>
      <w:r w:rsidR="002F1260" w:rsidRPr="00767AA4">
        <w:rPr>
          <w:rFonts w:cstheme="minorHAnsi"/>
          <w:color w:val="000000" w:themeColor="text1"/>
          <w:sz w:val="20"/>
          <w:szCs w:val="20"/>
        </w:rPr>
        <w:t xml:space="preserve"> </w:t>
      </w:r>
      <w:r w:rsidR="002F1260" w:rsidRPr="00767AA4">
        <w:rPr>
          <w:color w:val="000000" w:themeColor="text1"/>
          <w:sz w:val="20"/>
          <w:szCs w:val="20"/>
        </w:rPr>
        <w:t xml:space="preserve">pada </w:t>
      </w:r>
      <w:proofErr w:type="spellStart"/>
      <w:r w:rsidRPr="00767AA4">
        <w:rPr>
          <w:color w:val="000000" w:themeColor="text1"/>
          <w:sz w:val="20"/>
          <w:szCs w:val="20"/>
        </w:rPr>
        <w:t>variabel</w:t>
      </w:r>
      <w:proofErr w:type="spellEnd"/>
      <w:r w:rsidRPr="00767AA4">
        <w:rPr>
          <w:color w:val="000000" w:themeColor="text1"/>
          <w:sz w:val="20"/>
          <w:szCs w:val="20"/>
        </w:rPr>
        <w:t xml:space="preserve"> </w:t>
      </w:r>
      <w:proofErr w:type="spellStart"/>
      <w:r w:rsidRPr="00767AA4">
        <w:rPr>
          <w:color w:val="000000" w:themeColor="text1"/>
          <w:sz w:val="20"/>
          <w:szCs w:val="20"/>
        </w:rPr>
        <w:t>penelitian</w:t>
      </w:r>
      <w:proofErr w:type="spellEnd"/>
      <w:r w:rsidRPr="00767AA4">
        <w:rPr>
          <w:color w:val="000000" w:themeColor="text1"/>
          <w:sz w:val="20"/>
          <w:szCs w:val="20"/>
        </w:rPr>
        <w:t xml:space="preserve"> </w:t>
      </w:r>
      <w:proofErr w:type="spellStart"/>
      <w:r w:rsidR="002F1260" w:rsidRPr="00767AA4">
        <w:rPr>
          <w:color w:val="000000" w:themeColor="text1"/>
          <w:sz w:val="20"/>
          <w:szCs w:val="20"/>
        </w:rPr>
        <w:t>mempunyai</w:t>
      </w:r>
      <w:proofErr w:type="spellEnd"/>
      <w:r w:rsidRPr="00767AA4">
        <w:rPr>
          <w:color w:val="000000" w:themeColor="text1"/>
          <w:sz w:val="20"/>
          <w:szCs w:val="20"/>
        </w:rPr>
        <w:t xml:space="preserve"> </w:t>
      </w:r>
      <w:proofErr w:type="spellStart"/>
      <w:r w:rsidRPr="00767AA4">
        <w:rPr>
          <w:color w:val="000000" w:themeColor="text1"/>
          <w:sz w:val="20"/>
          <w:szCs w:val="20"/>
        </w:rPr>
        <w:t>nilai</w:t>
      </w:r>
      <w:proofErr w:type="spellEnd"/>
      <w:r w:rsidRPr="00767AA4">
        <w:rPr>
          <w:color w:val="000000" w:themeColor="text1"/>
          <w:sz w:val="20"/>
          <w:szCs w:val="20"/>
        </w:rPr>
        <w:t xml:space="preserve"> </w:t>
      </w:r>
      <w:r w:rsidRPr="00767AA4">
        <w:rPr>
          <w:rStyle w:val="Emphasis"/>
          <w:color w:val="000000" w:themeColor="text1"/>
          <w:sz w:val="20"/>
          <w:szCs w:val="20"/>
        </w:rPr>
        <w:t>outer loading</w:t>
      </w:r>
      <w:r w:rsidRPr="00767AA4">
        <w:rPr>
          <w:color w:val="000000" w:themeColor="text1"/>
          <w:sz w:val="20"/>
          <w:szCs w:val="20"/>
        </w:rPr>
        <w:t xml:space="preserve"> di </w:t>
      </w:r>
      <w:proofErr w:type="spellStart"/>
      <w:r w:rsidRPr="00767AA4">
        <w:rPr>
          <w:color w:val="000000" w:themeColor="text1"/>
          <w:sz w:val="20"/>
          <w:szCs w:val="20"/>
        </w:rPr>
        <w:t>atas</w:t>
      </w:r>
      <w:proofErr w:type="spellEnd"/>
      <w:r w:rsidRPr="00767AA4">
        <w:rPr>
          <w:color w:val="000000" w:themeColor="text1"/>
          <w:sz w:val="20"/>
          <w:szCs w:val="20"/>
        </w:rPr>
        <w:t xml:space="preserve"> 0,7 dan </w:t>
      </w:r>
      <w:proofErr w:type="spellStart"/>
      <w:r w:rsidRPr="00767AA4">
        <w:rPr>
          <w:color w:val="000000" w:themeColor="text1"/>
          <w:sz w:val="20"/>
          <w:szCs w:val="20"/>
        </w:rPr>
        <w:t>nilai</w:t>
      </w:r>
      <w:proofErr w:type="spellEnd"/>
      <w:r w:rsidRPr="00767AA4">
        <w:rPr>
          <w:color w:val="000000" w:themeColor="text1"/>
          <w:sz w:val="20"/>
          <w:szCs w:val="20"/>
        </w:rPr>
        <w:t xml:space="preserve"> AVE (Average Variance Extracted) </w:t>
      </w:r>
      <w:r w:rsidR="00A72CAC" w:rsidRPr="00767AA4">
        <w:rPr>
          <w:color w:val="000000" w:themeColor="text1"/>
          <w:sz w:val="20"/>
          <w:szCs w:val="20"/>
        </w:rPr>
        <w:t>&gt;</w:t>
      </w:r>
      <w:r w:rsidRPr="00767AA4">
        <w:rPr>
          <w:color w:val="000000" w:themeColor="text1"/>
          <w:sz w:val="20"/>
          <w:szCs w:val="20"/>
        </w:rPr>
        <w:t xml:space="preserve"> 0,5. Hal </w:t>
      </w:r>
      <w:proofErr w:type="spellStart"/>
      <w:r w:rsidRPr="00767AA4">
        <w:rPr>
          <w:color w:val="000000" w:themeColor="text1"/>
          <w:sz w:val="20"/>
          <w:szCs w:val="20"/>
        </w:rPr>
        <w:t>ini</w:t>
      </w:r>
      <w:proofErr w:type="spellEnd"/>
      <w:r w:rsidRPr="00767AA4">
        <w:rPr>
          <w:color w:val="000000" w:themeColor="text1"/>
          <w:sz w:val="20"/>
          <w:szCs w:val="20"/>
        </w:rPr>
        <w:t xml:space="preserve"> </w:t>
      </w:r>
      <w:proofErr w:type="spellStart"/>
      <w:r w:rsidRPr="00767AA4">
        <w:rPr>
          <w:color w:val="000000" w:themeColor="text1"/>
          <w:sz w:val="20"/>
          <w:szCs w:val="20"/>
        </w:rPr>
        <w:t>membuktikan</w:t>
      </w:r>
      <w:proofErr w:type="spellEnd"/>
      <w:r w:rsidRPr="00767AA4">
        <w:rPr>
          <w:color w:val="000000" w:themeColor="text1"/>
          <w:sz w:val="20"/>
          <w:szCs w:val="20"/>
        </w:rPr>
        <w:t xml:space="preserve"> </w:t>
      </w:r>
      <w:proofErr w:type="spellStart"/>
      <w:r w:rsidR="00A72CAC" w:rsidRPr="00767AA4">
        <w:rPr>
          <w:color w:val="000000" w:themeColor="text1"/>
          <w:sz w:val="20"/>
          <w:szCs w:val="20"/>
        </w:rPr>
        <w:t>seluruh</w:t>
      </w:r>
      <w:proofErr w:type="spellEnd"/>
      <w:r w:rsidRPr="00767AA4">
        <w:rPr>
          <w:color w:val="000000" w:themeColor="text1"/>
          <w:sz w:val="20"/>
          <w:szCs w:val="20"/>
        </w:rPr>
        <w:t xml:space="preserve"> </w:t>
      </w:r>
      <w:proofErr w:type="spellStart"/>
      <w:r w:rsidRPr="00767AA4">
        <w:rPr>
          <w:color w:val="000000" w:themeColor="text1"/>
          <w:sz w:val="20"/>
          <w:szCs w:val="20"/>
        </w:rPr>
        <w:t>indikator</w:t>
      </w:r>
      <w:proofErr w:type="spellEnd"/>
      <w:r w:rsidRPr="00767AA4">
        <w:rPr>
          <w:color w:val="000000" w:themeColor="text1"/>
          <w:sz w:val="20"/>
          <w:szCs w:val="20"/>
        </w:rPr>
        <w:t xml:space="preserve"> </w:t>
      </w:r>
      <w:proofErr w:type="spellStart"/>
      <w:r w:rsidRPr="00767AA4">
        <w:rPr>
          <w:color w:val="000000" w:themeColor="text1"/>
          <w:sz w:val="20"/>
          <w:szCs w:val="20"/>
        </w:rPr>
        <w:t>mampu</w:t>
      </w:r>
      <w:proofErr w:type="spellEnd"/>
      <w:r w:rsidRPr="00767AA4">
        <w:rPr>
          <w:color w:val="000000" w:themeColor="text1"/>
          <w:sz w:val="20"/>
          <w:szCs w:val="20"/>
        </w:rPr>
        <w:t xml:space="preserve"> </w:t>
      </w:r>
      <w:proofErr w:type="spellStart"/>
      <w:r w:rsidRPr="00767AA4">
        <w:rPr>
          <w:color w:val="000000" w:themeColor="text1"/>
          <w:sz w:val="20"/>
          <w:szCs w:val="20"/>
        </w:rPr>
        <w:t>menjelaskan</w:t>
      </w:r>
      <w:proofErr w:type="spellEnd"/>
      <w:r w:rsidRPr="00767AA4">
        <w:rPr>
          <w:color w:val="000000" w:themeColor="text1"/>
          <w:sz w:val="20"/>
          <w:szCs w:val="20"/>
        </w:rPr>
        <w:t xml:space="preserve"> </w:t>
      </w:r>
      <w:proofErr w:type="spellStart"/>
      <w:r w:rsidRPr="00767AA4">
        <w:rPr>
          <w:color w:val="000000" w:themeColor="text1"/>
          <w:sz w:val="20"/>
          <w:szCs w:val="20"/>
        </w:rPr>
        <w:t>variabel</w:t>
      </w:r>
      <w:proofErr w:type="spellEnd"/>
      <w:r w:rsidRPr="00767AA4">
        <w:rPr>
          <w:color w:val="000000" w:themeColor="text1"/>
          <w:sz w:val="20"/>
          <w:szCs w:val="20"/>
        </w:rPr>
        <w:t xml:space="preserve"> laten </w:t>
      </w:r>
      <w:proofErr w:type="spellStart"/>
      <w:r w:rsidRPr="00767AA4">
        <w:rPr>
          <w:color w:val="000000" w:themeColor="text1"/>
          <w:sz w:val="20"/>
          <w:szCs w:val="20"/>
        </w:rPr>
        <w:t>secara</w:t>
      </w:r>
      <w:proofErr w:type="spellEnd"/>
      <w:r w:rsidRPr="00767AA4">
        <w:rPr>
          <w:color w:val="000000" w:themeColor="text1"/>
          <w:sz w:val="20"/>
          <w:szCs w:val="20"/>
        </w:rPr>
        <w:t xml:space="preserve"> </w:t>
      </w:r>
      <w:proofErr w:type="spellStart"/>
      <w:r w:rsidRPr="00767AA4">
        <w:rPr>
          <w:color w:val="000000" w:themeColor="text1"/>
          <w:sz w:val="20"/>
          <w:szCs w:val="20"/>
        </w:rPr>
        <w:t>baik</w:t>
      </w:r>
      <w:proofErr w:type="spellEnd"/>
      <w:r w:rsidRPr="00767AA4">
        <w:rPr>
          <w:color w:val="000000" w:themeColor="text1"/>
          <w:sz w:val="20"/>
          <w:szCs w:val="20"/>
        </w:rPr>
        <w:t xml:space="preserve">, </w:t>
      </w:r>
      <w:proofErr w:type="spellStart"/>
      <w:r w:rsidRPr="00767AA4">
        <w:rPr>
          <w:color w:val="000000" w:themeColor="text1"/>
          <w:sz w:val="20"/>
          <w:szCs w:val="20"/>
        </w:rPr>
        <w:t>sehingga</w:t>
      </w:r>
      <w:proofErr w:type="spellEnd"/>
      <w:r w:rsidRPr="00767AA4">
        <w:rPr>
          <w:color w:val="000000" w:themeColor="text1"/>
          <w:sz w:val="20"/>
          <w:szCs w:val="20"/>
        </w:rPr>
        <w:t xml:space="preserve"> </w:t>
      </w:r>
      <w:proofErr w:type="spellStart"/>
      <w:r w:rsidRPr="00767AA4">
        <w:rPr>
          <w:color w:val="000000" w:themeColor="text1"/>
          <w:sz w:val="20"/>
          <w:szCs w:val="20"/>
        </w:rPr>
        <w:t>dapat</w:t>
      </w:r>
      <w:proofErr w:type="spellEnd"/>
      <w:r w:rsidRPr="00767AA4">
        <w:rPr>
          <w:color w:val="000000" w:themeColor="text1"/>
          <w:sz w:val="20"/>
          <w:szCs w:val="20"/>
        </w:rPr>
        <w:t xml:space="preserve"> </w:t>
      </w:r>
      <w:proofErr w:type="spellStart"/>
      <w:r w:rsidRPr="00767AA4">
        <w:rPr>
          <w:color w:val="000000" w:themeColor="text1"/>
          <w:sz w:val="20"/>
          <w:szCs w:val="20"/>
        </w:rPr>
        <w:t>dinyatakan</w:t>
      </w:r>
      <w:proofErr w:type="spellEnd"/>
      <w:r w:rsidRPr="00767AA4">
        <w:rPr>
          <w:color w:val="000000" w:themeColor="text1"/>
          <w:sz w:val="20"/>
          <w:szCs w:val="20"/>
        </w:rPr>
        <w:t xml:space="preserve"> valid </w:t>
      </w:r>
      <w:proofErr w:type="spellStart"/>
      <w:r w:rsidRPr="00767AA4">
        <w:rPr>
          <w:color w:val="000000" w:themeColor="text1"/>
          <w:sz w:val="20"/>
          <w:szCs w:val="20"/>
        </w:rPr>
        <w:t>secara</w:t>
      </w:r>
      <w:proofErr w:type="spellEnd"/>
      <w:r w:rsidRPr="00767AA4">
        <w:rPr>
          <w:color w:val="000000" w:themeColor="text1"/>
          <w:sz w:val="20"/>
          <w:szCs w:val="20"/>
        </w:rPr>
        <w:t xml:space="preserve"> </w:t>
      </w:r>
      <w:proofErr w:type="spellStart"/>
      <w:r w:rsidRPr="00767AA4">
        <w:rPr>
          <w:color w:val="000000" w:themeColor="text1"/>
          <w:sz w:val="20"/>
          <w:szCs w:val="20"/>
        </w:rPr>
        <w:t>konvergen</w:t>
      </w:r>
      <w:proofErr w:type="spellEnd"/>
      <w:r w:rsidRPr="00767AA4">
        <w:rPr>
          <w:color w:val="000000" w:themeColor="text1"/>
          <w:sz w:val="20"/>
          <w:szCs w:val="20"/>
        </w:rPr>
        <w:t>.</w:t>
      </w:r>
    </w:p>
    <w:p w14:paraId="32EED146" w14:textId="77777777" w:rsidR="00A00786" w:rsidRPr="00767AA4" w:rsidRDefault="00A00786" w:rsidP="00A00786">
      <w:pPr>
        <w:ind w:firstLine="284"/>
        <w:jc w:val="both"/>
        <w:rPr>
          <w:rFonts w:cstheme="minorHAnsi"/>
          <w:color w:val="000000" w:themeColor="text1"/>
          <w:sz w:val="20"/>
          <w:szCs w:val="20"/>
        </w:rPr>
      </w:pPr>
    </w:p>
    <w:p w14:paraId="1DCF4B3A" w14:textId="4FDB7401" w:rsidR="0087002A" w:rsidRPr="00767AA4" w:rsidRDefault="0087002A" w:rsidP="00767AA4">
      <w:pPr>
        <w:pStyle w:val="ListParagraph"/>
        <w:numPr>
          <w:ilvl w:val="0"/>
          <w:numId w:val="3"/>
        </w:numPr>
        <w:ind w:left="426" w:hanging="426"/>
        <w:jc w:val="both"/>
        <w:rPr>
          <w:rFonts w:cstheme="minorHAnsi"/>
          <w:bCs/>
          <w:color w:val="000000" w:themeColor="text1"/>
          <w:sz w:val="20"/>
          <w:szCs w:val="20"/>
        </w:rPr>
      </w:pPr>
      <w:r w:rsidRPr="00767AA4">
        <w:rPr>
          <w:rFonts w:cstheme="minorHAnsi"/>
          <w:bCs/>
          <w:color w:val="000000" w:themeColor="text1"/>
          <w:sz w:val="20"/>
          <w:szCs w:val="20"/>
        </w:rPr>
        <w:t>Discriminant Validity</w:t>
      </w:r>
    </w:p>
    <w:p w14:paraId="30FE3B6E" w14:textId="43D81300" w:rsidR="0087002A" w:rsidRPr="00821189" w:rsidRDefault="0087002A" w:rsidP="00767AA4">
      <w:pPr>
        <w:ind w:firstLine="425"/>
        <w:jc w:val="both"/>
        <w:rPr>
          <w:rFonts w:cstheme="minorHAnsi"/>
          <w:color w:val="000000" w:themeColor="text1"/>
          <w:sz w:val="20"/>
          <w:szCs w:val="20"/>
          <w:lang w:val="fi-FI"/>
        </w:rPr>
      </w:pPr>
      <w:r w:rsidRPr="00821189">
        <w:rPr>
          <w:rFonts w:cstheme="minorHAnsi"/>
          <w:color w:val="000000" w:themeColor="text1"/>
          <w:sz w:val="20"/>
          <w:szCs w:val="20"/>
          <w:lang w:val="fi-FI"/>
        </w:rPr>
        <w:t xml:space="preserve">Pengujian ini dilakukan guna memastikan agar </w:t>
      </w:r>
      <w:r w:rsidR="00A72CAC" w:rsidRPr="00821189">
        <w:rPr>
          <w:rFonts w:cstheme="minorHAnsi"/>
          <w:color w:val="000000" w:themeColor="text1"/>
          <w:sz w:val="20"/>
          <w:szCs w:val="20"/>
          <w:lang w:val="fi-FI"/>
        </w:rPr>
        <w:t>setiap</w:t>
      </w:r>
      <w:r w:rsidRPr="00821189">
        <w:rPr>
          <w:rFonts w:cstheme="minorHAnsi"/>
          <w:color w:val="000000" w:themeColor="text1"/>
          <w:sz w:val="20"/>
          <w:szCs w:val="20"/>
          <w:lang w:val="fi-FI"/>
        </w:rPr>
        <w:t xml:space="preserve"> variabel laten </w:t>
      </w:r>
      <w:r w:rsidR="00A72CAC" w:rsidRPr="00821189">
        <w:rPr>
          <w:rFonts w:cstheme="minorHAnsi"/>
          <w:color w:val="000000" w:themeColor="text1"/>
          <w:sz w:val="20"/>
          <w:szCs w:val="20"/>
          <w:lang w:val="fi-FI"/>
        </w:rPr>
        <w:t>pada</w:t>
      </w:r>
      <w:r w:rsidRPr="00821189">
        <w:rPr>
          <w:rFonts w:cstheme="minorHAnsi"/>
          <w:color w:val="000000" w:themeColor="text1"/>
          <w:sz w:val="20"/>
          <w:szCs w:val="20"/>
          <w:lang w:val="fi-FI"/>
        </w:rPr>
        <w:t xml:space="preserve"> model penelitian memiliki konstruk yang berbeda satu sama lain. Penilaian ini menggunakan nilai HTMT dengan batas maksimum 0,85. Nilai tersebut </w:t>
      </w:r>
      <w:r w:rsidR="00A72CAC" w:rsidRPr="00821189">
        <w:rPr>
          <w:rFonts w:cstheme="minorHAnsi"/>
          <w:color w:val="000000" w:themeColor="text1"/>
          <w:sz w:val="20"/>
          <w:szCs w:val="20"/>
          <w:lang w:val="fi-FI"/>
        </w:rPr>
        <w:t>tertera</w:t>
      </w:r>
      <w:r w:rsidRPr="00821189">
        <w:rPr>
          <w:rFonts w:cstheme="minorHAnsi"/>
          <w:color w:val="000000" w:themeColor="text1"/>
          <w:sz w:val="20"/>
          <w:szCs w:val="20"/>
          <w:lang w:val="fi-FI"/>
        </w:rPr>
        <w:t xml:space="preserve"> </w:t>
      </w:r>
      <w:r w:rsidR="00A72CAC" w:rsidRPr="00821189">
        <w:rPr>
          <w:rFonts w:cstheme="minorHAnsi"/>
          <w:color w:val="000000" w:themeColor="text1"/>
          <w:sz w:val="20"/>
          <w:szCs w:val="20"/>
          <w:lang w:val="fi-FI"/>
        </w:rPr>
        <w:t>dalam</w:t>
      </w:r>
      <w:r w:rsidRPr="00821189">
        <w:rPr>
          <w:rFonts w:cstheme="minorHAnsi"/>
          <w:color w:val="000000" w:themeColor="text1"/>
          <w:sz w:val="20"/>
          <w:szCs w:val="20"/>
          <w:lang w:val="fi-FI"/>
        </w:rPr>
        <w:t xml:space="preserve"> tabel berikut:</w:t>
      </w:r>
    </w:p>
    <w:p w14:paraId="0164224B" w14:textId="253332B4" w:rsidR="0087002A" w:rsidRPr="00767AA4" w:rsidRDefault="0087002A" w:rsidP="0087002A">
      <w:pPr>
        <w:jc w:val="both"/>
        <w:rPr>
          <w:rFonts w:cstheme="minorHAnsi"/>
          <w:color w:val="000000" w:themeColor="text1"/>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126"/>
        <w:gridCol w:w="2551"/>
      </w:tblGrid>
      <w:tr w:rsidR="00767AA4" w:rsidRPr="00064BC1" w14:paraId="285CD3D0" w14:textId="77777777" w:rsidTr="007C130D">
        <w:tc>
          <w:tcPr>
            <w:tcW w:w="4395" w:type="dxa"/>
            <w:tcBorders>
              <w:top w:val="single" w:sz="4" w:space="0" w:color="auto"/>
              <w:bottom w:val="single" w:sz="4" w:space="0" w:color="auto"/>
            </w:tcBorders>
          </w:tcPr>
          <w:p w14:paraId="750217AA" w14:textId="77777777" w:rsidR="007C130D" w:rsidRPr="00064BC1" w:rsidRDefault="007C130D" w:rsidP="00E11AC2">
            <w:pPr>
              <w:jc w:val="center"/>
              <w:rPr>
                <w:rFonts w:cstheme="minorHAnsi"/>
                <w:b/>
                <w:color w:val="000000" w:themeColor="text1"/>
                <w:sz w:val="20"/>
                <w:szCs w:val="20"/>
              </w:rPr>
            </w:pPr>
            <w:proofErr w:type="spellStart"/>
            <w:r w:rsidRPr="00064BC1">
              <w:rPr>
                <w:rFonts w:cstheme="minorHAnsi"/>
                <w:b/>
                <w:color w:val="000000" w:themeColor="text1"/>
                <w:sz w:val="20"/>
                <w:szCs w:val="20"/>
              </w:rPr>
              <w:t>Variabel</w:t>
            </w:r>
            <w:proofErr w:type="spellEnd"/>
          </w:p>
        </w:tc>
        <w:tc>
          <w:tcPr>
            <w:tcW w:w="2126" w:type="dxa"/>
            <w:tcBorders>
              <w:top w:val="single" w:sz="4" w:space="0" w:color="auto"/>
              <w:bottom w:val="single" w:sz="4" w:space="0" w:color="auto"/>
            </w:tcBorders>
          </w:tcPr>
          <w:p w14:paraId="6C52BE68" w14:textId="53B034DD" w:rsidR="007C130D" w:rsidRPr="00064BC1" w:rsidRDefault="007C130D" w:rsidP="00E11AC2">
            <w:pPr>
              <w:jc w:val="center"/>
              <w:rPr>
                <w:rFonts w:cstheme="minorHAnsi"/>
                <w:b/>
                <w:color w:val="000000" w:themeColor="text1"/>
                <w:sz w:val="20"/>
                <w:szCs w:val="20"/>
              </w:rPr>
            </w:pPr>
            <w:r w:rsidRPr="00064BC1">
              <w:rPr>
                <w:rFonts w:cstheme="minorHAnsi"/>
                <w:b/>
                <w:color w:val="000000" w:themeColor="text1"/>
                <w:sz w:val="20"/>
                <w:szCs w:val="20"/>
              </w:rPr>
              <w:t>HTMT</w:t>
            </w:r>
          </w:p>
        </w:tc>
        <w:tc>
          <w:tcPr>
            <w:tcW w:w="2551" w:type="dxa"/>
            <w:tcBorders>
              <w:top w:val="single" w:sz="4" w:space="0" w:color="auto"/>
              <w:bottom w:val="single" w:sz="4" w:space="0" w:color="auto"/>
            </w:tcBorders>
          </w:tcPr>
          <w:p w14:paraId="3D5F910B" w14:textId="37516C0F" w:rsidR="007C130D" w:rsidRPr="00064BC1" w:rsidRDefault="007C130D" w:rsidP="007C130D">
            <w:pPr>
              <w:jc w:val="center"/>
              <w:rPr>
                <w:rFonts w:cstheme="minorHAnsi"/>
                <w:b/>
                <w:color w:val="000000" w:themeColor="text1"/>
                <w:sz w:val="20"/>
                <w:szCs w:val="20"/>
              </w:rPr>
            </w:pPr>
            <w:proofErr w:type="spellStart"/>
            <w:r w:rsidRPr="00064BC1">
              <w:rPr>
                <w:rFonts w:cstheme="minorHAnsi"/>
                <w:b/>
                <w:color w:val="000000" w:themeColor="text1"/>
                <w:sz w:val="20"/>
                <w:szCs w:val="20"/>
              </w:rPr>
              <w:t>Keterangan</w:t>
            </w:r>
            <w:proofErr w:type="spellEnd"/>
          </w:p>
        </w:tc>
      </w:tr>
      <w:tr w:rsidR="00767AA4" w:rsidRPr="00767AA4" w14:paraId="5C41671C" w14:textId="77777777" w:rsidTr="007C130D">
        <w:tc>
          <w:tcPr>
            <w:tcW w:w="4395" w:type="dxa"/>
            <w:tcBorders>
              <w:top w:val="single" w:sz="4" w:space="0" w:color="auto"/>
            </w:tcBorders>
          </w:tcPr>
          <w:p w14:paraId="0C3687C4" w14:textId="3BC1A197" w:rsidR="007C130D" w:rsidRPr="00767AA4" w:rsidRDefault="007C130D" w:rsidP="00E11AC2">
            <w:pPr>
              <w:rPr>
                <w:rFonts w:cstheme="minorHAnsi"/>
                <w:color w:val="000000" w:themeColor="text1"/>
                <w:sz w:val="20"/>
                <w:szCs w:val="20"/>
              </w:rPr>
            </w:pPr>
            <w:proofErr w:type="spellStart"/>
            <w:r w:rsidRPr="00767AA4">
              <w:rPr>
                <w:rFonts w:cstheme="minorHAnsi"/>
                <w:color w:val="000000" w:themeColor="text1"/>
                <w:sz w:val="20"/>
                <w:szCs w:val="20"/>
              </w:rPr>
              <w:t>Pengukuran</w:t>
            </w:r>
            <w:proofErr w:type="spellEnd"/>
            <w:r w:rsidRPr="00767AA4">
              <w:rPr>
                <w:rFonts w:cstheme="minorHAnsi"/>
                <w:color w:val="000000" w:themeColor="text1"/>
                <w:sz w:val="20"/>
                <w:szCs w:val="20"/>
              </w:rPr>
              <w:t xml:space="preserve"> Kinerja &lt;-&gt; </w:t>
            </w: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Kinerja</w:t>
            </w:r>
          </w:p>
        </w:tc>
        <w:tc>
          <w:tcPr>
            <w:tcW w:w="2126" w:type="dxa"/>
            <w:tcBorders>
              <w:top w:val="single" w:sz="4" w:space="0" w:color="auto"/>
            </w:tcBorders>
          </w:tcPr>
          <w:p w14:paraId="23031C55" w14:textId="7796F555" w:rsidR="007C130D" w:rsidRPr="00767AA4" w:rsidRDefault="007C130D" w:rsidP="00E11AC2">
            <w:pPr>
              <w:jc w:val="center"/>
              <w:rPr>
                <w:rFonts w:cstheme="minorHAnsi"/>
                <w:color w:val="000000" w:themeColor="text1"/>
                <w:sz w:val="20"/>
                <w:szCs w:val="20"/>
              </w:rPr>
            </w:pPr>
            <w:r w:rsidRPr="00767AA4">
              <w:rPr>
                <w:rFonts w:cstheme="minorHAnsi"/>
                <w:color w:val="000000" w:themeColor="text1"/>
                <w:sz w:val="20"/>
                <w:szCs w:val="20"/>
              </w:rPr>
              <w:t>0,782</w:t>
            </w:r>
          </w:p>
        </w:tc>
        <w:tc>
          <w:tcPr>
            <w:tcW w:w="2551" w:type="dxa"/>
            <w:tcBorders>
              <w:top w:val="single" w:sz="4" w:space="0" w:color="auto"/>
            </w:tcBorders>
          </w:tcPr>
          <w:p w14:paraId="4962B036" w14:textId="03EB2B70" w:rsidR="007C130D" w:rsidRPr="00767AA4" w:rsidRDefault="007C130D" w:rsidP="00E11AC2">
            <w:pPr>
              <w:jc w:val="center"/>
              <w:rPr>
                <w:rFonts w:cstheme="minorHAnsi"/>
                <w:color w:val="000000" w:themeColor="text1"/>
                <w:sz w:val="20"/>
                <w:szCs w:val="20"/>
              </w:rPr>
            </w:pPr>
            <w:r w:rsidRPr="00767AA4">
              <w:rPr>
                <w:rFonts w:cstheme="minorHAnsi"/>
                <w:color w:val="000000" w:themeColor="text1"/>
                <w:sz w:val="20"/>
                <w:szCs w:val="20"/>
              </w:rPr>
              <w:t>Valid</w:t>
            </w:r>
          </w:p>
        </w:tc>
      </w:tr>
      <w:tr w:rsidR="00767AA4" w:rsidRPr="00767AA4" w14:paraId="6DCA5F17" w14:textId="77777777" w:rsidTr="007C130D">
        <w:tc>
          <w:tcPr>
            <w:tcW w:w="4395" w:type="dxa"/>
          </w:tcPr>
          <w:p w14:paraId="541D82C6" w14:textId="26114230" w:rsidR="007C130D" w:rsidRPr="00767AA4" w:rsidRDefault="007C130D" w:rsidP="00E11AC2">
            <w:pPr>
              <w:rPr>
                <w:rFonts w:cstheme="minorHAnsi"/>
                <w:color w:val="000000" w:themeColor="text1"/>
                <w:sz w:val="20"/>
                <w:szCs w:val="20"/>
              </w:rPr>
            </w:pPr>
            <w:proofErr w:type="spellStart"/>
            <w:r w:rsidRPr="00767AA4">
              <w:rPr>
                <w:rFonts w:cstheme="minorHAnsi"/>
                <w:color w:val="000000" w:themeColor="text1"/>
                <w:sz w:val="20"/>
                <w:szCs w:val="20"/>
              </w:rPr>
              <w:t>Transparansi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Pelaporan</w:t>
            </w:r>
            <w:proofErr w:type="spellEnd"/>
            <w:r w:rsidRPr="00767AA4">
              <w:rPr>
                <w:rFonts w:cstheme="minorHAnsi"/>
                <w:color w:val="000000" w:themeColor="text1"/>
                <w:sz w:val="20"/>
                <w:szCs w:val="20"/>
              </w:rPr>
              <w:t xml:space="preserve"> &lt;-&gt; </w:t>
            </w: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Kinerja</w:t>
            </w:r>
          </w:p>
        </w:tc>
        <w:tc>
          <w:tcPr>
            <w:tcW w:w="2126" w:type="dxa"/>
          </w:tcPr>
          <w:p w14:paraId="0B2ECB76" w14:textId="2CCC9786" w:rsidR="007C130D" w:rsidRPr="00767AA4" w:rsidRDefault="007C130D" w:rsidP="00E11AC2">
            <w:pPr>
              <w:jc w:val="center"/>
              <w:rPr>
                <w:rFonts w:cstheme="minorHAnsi"/>
                <w:color w:val="000000" w:themeColor="text1"/>
                <w:sz w:val="20"/>
                <w:szCs w:val="20"/>
              </w:rPr>
            </w:pPr>
            <w:r w:rsidRPr="00767AA4">
              <w:rPr>
                <w:rFonts w:cstheme="minorHAnsi"/>
                <w:color w:val="000000" w:themeColor="text1"/>
                <w:sz w:val="20"/>
                <w:szCs w:val="20"/>
              </w:rPr>
              <w:t>0,198</w:t>
            </w:r>
          </w:p>
        </w:tc>
        <w:tc>
          <w:tcPr>
            <w:tcW w:w="2551" w:type="dxa"/>
          </w:tcPr>
          <w:p w14:paraId="1D402611" w14:textId="48B42062" w:rsidR="007C130D" w:rsidRPr="00767AA4" w:rsidRDefault="007C130D" w:rsidP="00E11AC2">
            <w:pPr>
              <w:jc w:val="center"/>
              <w:rPr>
                <w:rFonts w:cstheme="minorHAnsi"/>
                <w:color w:val="000000" w:themeColor="text1"/>
                <w:sz w:val="20"/>
                <w:szCs w:val="20"/>
              </w:rPr>
            </w:pPr>
            <w:r w:rsidRPr="00767AA4">
              <w:rPr>
                <w:rFonts w:cstheme="minorHAnsi"/>
                <w:color w:val="000000" w:themeColor="text1"/>
                <w:sz w:val="20"/>
                <w:szCs w:val="20"/>
              </w:rPr>
              <w:t>Valid</w:t>
            </w:r>
          </w:p>
        </w:tc>
      </w:tr>
      <w:tr w:rsidR="00767AA4" w:rsidRPr="00767AA4" w14:paraId="735BDD55" w14:textId="77777777" w:rsidTr="007C130D">
        <w:tc>
          <w:tcPr>
            <w:tcW w:w="4395" w:type="dxa"/>
            <w:tcBorders>
              <w:bottom w:val="single" w:sz="4" w:space="0" w:color="auto"/>
            </w:tcBorders>
          </w:tcPr>
          <w:p w14:paraId="07AEEFCB" w14:textId="3783E53F" w:rsidR="007C130D" w:rsidRPr="00767AA4" w:rsidRDefault="007C130D" w:rsidP="00E11AC2">
            <w:pPr>
              <w:rPr>
                <w:rFonts w:cstheme="minorHAnsi"/>
                <w:color w:val="000000" w:themeColor="text1"/>
                <w:sz w:val="20"/>
                <w:szCs w:val="20"/>
              </w:rPr>
            </w:pPr>
            <w:proofErr w:type="spellStart"/>
            <w:r w:rsidRPr="00767AA4">
              <w:rPr>
                <w:rFonts w:cstheme="minorHAnsi"/>
                <w:color w:val="000000" w:themeColor="text1"/>
                <w:sz w:val="20"/>
                <w:szCs w:val="20"/>
              </w:rPr>
              <w:t>Transparansi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Pelaporan</w:t>
            </w:r>
            <w:proofErr w:type="spellEnd"/>
            <w:r w:rsidRPr="00767AA4">
              <w:rPr>
                <w:rFonts w:cstheme="minorHAnsi"/>
                <w:color w:val="000000" w:themeColor="text1"/>
                <w:sz w:val="20"/>
                <w:szCs w:val="20"/>
              </w:rPr>
              <w:t xml:space="preserve"> &lt;-&gt; </w:t>
            </w:r>
            <w:proofErr w:type="spellStart"/>
            <w:r w:rsidRPr="00767AA4">
              <w:rPr>
                <w:rFonts w:cstheme="minorHAnsi"/>
                <w:color w:val="000000" w:themeColor="text1"/>
                <w:sz w:val="20"/>
                <w:szCs w:val="20"/>
              </w:rPr>
              <w:t>Pengukuran</w:t>
            </w:r>
            <w:proofErr w:type="spellEnd"/>
            <w:r w:rsidRPr="00767AA4">
              <w:rPr>
                <w:rFonts w:cstheme="minorHAnsi"/>
                <w:color w:val="000000" w:themeColor="text1"/>
                <w:sz w:val="20"/>
                <w:szCs w:val="20"/>
              </w:rPr>
              <w:t xml:space="preserve"> Kinerja </w:t>
            </w:r>
          </w:p>
        </w:tc>
        <w:tc>
          <w:tcPr>
            <w:tcW w:w="2126" w:type="dxa"/>
            <w:tcBorders>
              <w:bottom w:val="single" w:sz="4" w:space="0" w:color="auto"/>
            </w:tcBorders>
          </w:tcPr>
          <w:p w14:paraId="5D31EABA" w14:textId="7BC2633C" w:rsidR="007C130D" w:rsidRPr="00767AA4" w:rsidRDefault="007C130D" w:rsidP="00E11AC2">
            <w:pPr>
              <w:jc w:val="center"/>
              <w:rPr>
                <w:rFonts w:cstheme="minorHAnsi"/>
                <w:color w:val="000000" w:themeColor="text1"/>
                <w:sz w:val="20"/>
                <w:szCs w:val="20"/>
              </w:rPr>
            </w:pPr>
            <w:r w:rsidRPr="00767AA4">
              <w:rPr>
                <w:rFonts w:cstheme="minorHAnsi"/>
                <w:color w:val="000000" w:themeColor="text1"/>
                <w:sz w:val="20"/>
                <w:szCs w:val="20"/>
              </w:rPr>
              <w:t>0,299</w:t>
            </w:r>
          </w:p>
        </w:tc>
        <w:tc>
          <w:tcPr>
            <w:tcW w:w="2551" w:type="dxa"/>
            <w:tcBorders>
              <w:bottom w:val="single" w:sz="4" w:space="0" w:color="auto"/>
            </w:tcBorders>
          </w:tcPr>
          <w:p w14:paraId="5F06D34F" w14:textId="3F925B68" w:rsidR="007C130D" w:rsidRPr="00767AA4" w:rsidRDefault="007C130D" w:rsidP="00E11AC2">
            <w:pPr>
              <w:jc w:val="center"/>
              <w:rPr>
                <w:rFonts w:cstheme="minorHAnsi"/>
                <w:color w:val="000000" w:themeColor="text1"/>
                <w:sz w:val="20"/>
                <w:szCs w:val="20"/>
              </w:rPr>
            </w:pPr>
            <w:r w:rsidRPr="00767AA4">
              <w:rPr>
                <w:rFonts w:cstheme="minorHAnsi"/>
                <w:color w:val="000000" w:themeColor="text1"/>
                <w:sz w:val="20"/>
                <w:szCs w:val="20"/>
              </w:rPr>
              <w:t>Valid</w:t>
            </w:r>
          </w:p>
        </w:tc>
      </w:tr>
    </w:tbl>
    <w:p w14:paraId="0ED54642" w14:textId="77777777" w:rsidR="008A0EFD" w:rsidRDefault="008A0EFD" w:rsidP="008A0EFD">
      <w:pPr>
        <w:jc w:val="both"/>
        <w:rPr>
          <w:rFonts w:cstheme="minorHAnsi"/>
          <w:color w:val="000000" w:themeColor="text1"/>
          <w:sz w:val="20"/>
          <w:szCs w:val="20"/>
        </w:rPr>
      </w:pPr>
      <w:r w:rsidRPr="00767AA4">
        <w:rPr>
          <w:rFonts w:cstheme="minorHAnsi"/>
          <w:b/>
          <w:color w:val="000000" w:themeColor="text1"/>
          <w:sz w:val="20"/>
          <w:szCs w:val="20"/>
        </w:rPr>
        <w:t>Tabel 3</w:t>
      </w:r>
      <w:r w:rsidRPr="00767AA4">
        <w:rPr>
          <w:rFonts w:cstheme="minorHAnsi"/>
          <w:color w:val="000000" w:themeColor="text1"/>
          <w:sz w:val="20"/>
          <w:szCs w:val="20"/>
        </w:rPr>
        <w:t>. Hasil Uji Discriminant Validity</w:t>
      </w:r>
      <w:r w:rsidRPr="00767AA4">
        <w:rPr>
          <w:rFonts w:cstheme="minorHAnsi"/>
          <w:color w:val="000000" w:themeColor="text1"/>
          <w:sz w:val="20"/>
          <w:szCs w:val="20"/>
        </w:rPr>
        <w:t xml:space="preserve"> </w:t>
      </w:r>
    </w:p>
    <w:p w14:paraId="0391B8AB" w14:textId="2866E7BF" w:rsidR="0087002A" w:rsidRPr="00767AA4" w:rsidRDefault="007C130D" w:rsidP="008A0EFD">
      <w:pPr>
        <w:jc w:val="both"/>
        <w:rPr>
          <w:rFonts w:cstheme="minorHAnsi"/>
          <w:color w:val="000000" w:themeColor="text1"/>
          <w:sz w:val="20"/>
          <w:szCs w:val="20"/>
        </w:rPr>
      </w:pPr>
      <w:proofErr w:type="spellStart"/>
      <w:r w:rsidRPr="00767AA4">
        <w:rPr>
          <w:rFonts w:cstheme="minorHAnsi"/>
          <w:color w:val="000000" w:themeColor="text1"/>
          <w:sz w:val="20"/>
          <w:szCs w:val="20"/>
        </w:rPr>
        <w:t>Sumber</w:t>
      </w:r>
      <w:proofErr w:type="spellEnd"/>
      <w:r w:rsidRPr="00767AA4">
        <w:rPr>
          <w:rFonts w:cstheme="minorHAnsi"/>
          <w:color w:val="000000" w:themeColor="text1"/>
          <w:sz w:val="20"/>
          <w:szCs w:val="20"/>
        </w:rPr>
        <w:t xml:space="preserve">: Output </w:t>
      </w:r>
      <w:proofErr w:type="spellStart"/>
      <w:r w:rsidRPr="00767AA4">
        <w:rPr>
          <w:rFonts w:cstheme="minorHAnsi"/>
          <w:color w:val="000000" w:themeColor="text1"/>
          <w:sz w:val="20"/>
          <w:szCs w:val="20"/>
        </w:rPr>
        <w:t>SmartPLS</w:t>
      </w:r>
      <w:proofErr w:type="spellEnd"/>
      <w:r w:rsidRPr="00767AA4">
        <w:rPr>
          <w:rFonts w:cstheme="minorHAnsi"/>
          <w:color w:val="000000" w:themeColor="text1"/>
          <w:sz w:val="20"/>
          <w:szCs w:val="20"/>
        </w:rPr>
        <w:t>, 2025</w:t>
      </w:r>
    </w:p>
    <w:p w14:paraId="14D979EA" w14:textId="0FFD63CE" w:rsidR="007C130D" w:rsidRPr="00767AA4" w:rsidRDefault="007C130D" w:rsidP="0087002A">
      <w:pPr>
        <w:jc w:val="both"/>
        <w:rPr>
          <w:rFonts w:cstheme="minorHAnsi"/>
          <w:color w:val="000000" w:themeColor="text1"/>
          <w:sz w:val="20"/>
          <w:szCs w:val="20"/>
        </w:rPr>
      </w:pPr>
    </w:p>
    <w:p w14:paraId="06EA84F8" w14:textId="5206F5A7" w:rsidR="007C130D" w:rsidRPr="00821189" w:rsidRDefault="007C130D" w:rsidP="00767AA4">
      <w:pPr>
        <w:ind w:firstLine="425"/>
        <w:jc w:val="both"/>
        <w:rPr>
          <w:rFonts w:cstheme="minorHAnsi"/>
          <w:color w:val="000000" w:themeColor="text1"/>
          <w:sz w:val="20"/>
          <w:szCs w:val="20"/>
          <w:lang w:val="fi-FI"/>
        </w:rPr>
      </w:pPr>
      <w:proofErr w:type="spellStart"/>
      <w:r w:rsidRPr="00767AA4">
        <w:rPr>
          <w:rFonts w:cstheme="minorHAnsi"/>
          <w:color w:val="000000" w:themeColor="text1"/>
          <w:sz w:val="20"/>
          <w:szCs w:val="20"/>
        </w:rPr>
        <w:t>Berdasarkan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nilai</w:t>
      </w:r>
      <w:proofErr w:type="spellEnd"/>
      <w:r w:rsidRPr="00767AA4">
        <w:rPr>
          <w:rFonts w:cstheme="minorHAnsi"/>
          <w:color w:val="000000" w:themeColor="text1"/>
          <w:sz w:val="20"/>
          <w:szCs w:val="20"/>
        </w:rPr>
        <w:t xml:space="preserve"> HTMT </w:t>
      </w:r>
      <w:proofErr w:type="spellStart"/>
      <w:r w:rsidRPr="00767AA4">
        <w:rPr>
          <w:rFonts w:cstheme="minorHAnsi"/>
          <w:color w:val="000000" w:themeColor="text1"/>
          <w:sz w:val="20"/>
          <w:szCs w:val="20"/>
        </w:rPr>
        <w:t>tersebut</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menunjukkan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bahwa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antar</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konstruk</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memiliki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nilai</w:t>
      </w:r>
      <w:proofErr w:type="spellEnd"/>
      <w:r w:rsidRPr="00767AA4">
        <w:rPr>
          <w:rFonts w:cstheme="minorHAnsi"/>
          <w:color w:val="000000" w:themeColor="text1"/>
          <w:sz w:val="20"/>
          <w:szCs w:val="20"/>
        </w:rPr>
        <w:t xml:space="preserve"> &lt;0,85, </w:t>
      </w:r>
      <w:proofErr w:type="spellStart"/>
      <w:r w:rsidRPr="00767AA4">
        <w:rPr>
          <w:rFonts w:cstheme="minorHAnsi"/>
          <w:color w:val="000000" w:themeColor="text1"/>
          <w:sz w:val="20"/>
          <w:szCs w:val="20"/>
        </w:rPr>
        <w:t>sehingga</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setiap</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variabel</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penelitian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memiliki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diskriminasi</w:t>
      </w:r>
      <w:proofErr w:type="spellEnd"/>
      <w:r w:rsidRPr="00767AA4">
        <w:rPr>
          <w:rFonts w:cstheme="minorHAnsi"/>
          <w:color w:val="000000" w:themeColor="text1"/>
          <w:sz w:val="20"/>
          <w:szCs w:val="20"/>
        </w:rPr>
        <w:t xml:space="preserve"> yang </w:t>
      </w:r>
      <w:proofErr w:type="spellStart"/>
      <w:r w:rsidRPr="00767AA4">
        <w:rPr>
          <w:rFonts w:cstheme="minorHAnsi"/>
          <w:color w:val="000000" w:themeColor="text1"/>
          <w:sz w:val="20"/>
          <w:szCs w:val="20"/>
        </w:rPr>
        <w:t>baik</w:t>
      </w:r>
      <w:proofErr w:type="spellEnd"/>
      <w:r w:rsidRPr="00767AA4">
        <w:rPr>
          <w:rFonts w:cstheme="minorHAnsi"/>
          <w:color w:val="000000" w:themeColor="text1"/>
          <w:sz w:val="20"/>
          <w:szCs w:val="20"/>
        </w:rPr>
        <w:t xml:space="preserve"> dan </w:t>
      </w:r>
      <w:proofErr w:type="spellStart"/>
      <w:r w:rsidRPr="00767AA4">
        <w:rPr>
          <w:rFonts w:cstheme="minorHAnsi"/>
          <w:color w:val="000000" w:themeColor="text1"/>
          <w:sz w:val="20"/>
          <w:szCs w:val="20"/>
        </w:rPr>
        <w:t>mampu</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membedakan</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konstruk</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satu</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dengan</w:t>
      </w:r>
      <w:proofErr w:type="spellEnd"/>
      <w:r w:rsidRPr="00767AA4">
        <w:rPr>
          <w:rFonts w:cstheme="minorHAnsi"/>
          <w:color w:val="000000" w:themeColor="text1"/>
          <w:sz w:val="20"/>
          <w:szCs w:val="20"/>
        </w:rPr>
        <w:t xml:space="preserve"> yang </w:t>
      </w:r>
      <w:proofErr w:type="spellStart"/>
      <w:r w:rsidRPr="00767AA4">
        <w:rPr>
          <w:rFonts w:cstheme="minorHAnsi"/>
          <w:color w:val="000000" w:themeColor="text1"/>
          <w:sz w:val="20"/>
          <w:szCs w:val="20"/>
        </w:rPr>
        <w:t>lainnya</w:t>
      </w:r>
      <w:proofErr w:type="spellEnd"/>
      <w:r w:rsidRPr="00767AA4">
        <w:rPr>
          <w:rFonts w:cstheme="minorHAnsi"/>
          <w:color w:val="000000" w:themeColor="text1"/>
          <w:sz w:val="20"/>
          <w:szCs w:val="20"/>
        </w:rPr>
        <w:t xml:space="preserve">. </w:t>
      </w:r>
      <w:r w:rsidRPr="00821189">
        <w:rPr>
          <w:rFonts w:cstheme="minorHAnsi"/>
          <w:color w:val="000000" w:themeColor="text1"/>
          <w:sz w:val="20"/>
          <w:szCs w:val="20"/>
          <w:lang w:val="fi-FI"/>
        </w:rPr>
        <w:t>Oleh karena itu validitas diskriminan telah terpenuhi pada seluruh konstruk penelitian.</w:t>
      </w:r>
    </w:p>
    <w:p w14:paraId="700AE22E" w14:textId="77777777" w:rsidR="007C130D" w:rsidRPr="00821189" w:rsidRDefault="007C130D" w:rsidP="007C130D">
      <w:pPr>
        <w:ind w:firstLine="284"/>
        <w:jc w:val="both"/>
        <w:rPr>
          <w:rFonts w:cstheme="minorHAnsi"/>
          <w:color w:val="000000" w:themeColor="text1"/>
          <w:sz w:val="20"/>
          <w:szCs w:val="20"/>
          <w:lang w:val="fi-FI"/>
        </w:rPr>
      </w:pPr>
    </w:p>
    <w:p w14:paraId="689A9A0F" w14:textId="7C31CE96" w:rsidR="00B63D6E" w:rsidRPr="00767AA4" w:rsidRDefault="00B63D6E" w:rsidP="00767AA4">
      <w:pPr>
        <w:pStyle w:val="ListParagraph"/>
        <w:numPr>
          <w:ilvl w:val="0"/>
          <w:numId w:val="3"/>
        </w:numPr>
        <w:ind w:left="426" w:hanging="426"/>
        <w:jc w:val="both"/>
        <w:rPr>
          <w:rFonts w:cstheme="minorHAnsi"/>
          <w:bCs/>
          <w:color w:val="000000" w:themeColor="text1"/>
          <w:sz w:val="20"/>
          <w:szCs w:val="20"/>
        </w:rPr>
      </w:pPr>
      <w:r w:rsidRPr="00767AA4">
        <w:rPr>
          <w:rFonts w:cstheme="minorHAnsi"/>
          <w:bCs/>
          <w:color w:val="000000" w:themeColor="text1"/>
          <w:sz w:val="20"/>
          <w:szCs w:val="20"/>
        </w:rPr>
        <w:t>Composite Reliability</w:t>
      </w:r>
    </w:p>
    <w:p w14:paraId="79376271" w14:textId="1F28E232" w:rsidR="00A00786" w:rsidRPr="00767AA4" w:rsidRDefault="00A00786" w:rsidP="00767AA4">
      <w:pPr>
        <w:ind w:firstLine="425"/>
        <w:jc w:val="both"/>
        <w:rPr>
          <w:rFonts w:cstheme="minorHAnsi"/>
          <w:color w:val="000000" w:themeColor="text1"/>
          <w:sz w:val="20"/>
          <w:szCs w:val="20"/>
        </w:rPr>
      </w:pPr>
      <w:r w:rsidRPr="00767AA4">
        <w:rPr>
          <w:rFonts w:cstheme="minorHAnsi"/>
          <w:color w:val="000000" w:themeColor="text1"/>
          <w:sz w:val="20"/>
          <w:szCs w:val="20"/>
        </w:rPr>
        <w:t xml:space="preserve">Uji </w:t>
      </w:r>
      <w:proofErr w:type="spellStart"/>
      <w:r w:rsidRPr="00767AA4">
        <w:rPr>
          <w:rFonts w:cstheme="minorHAnsi"/>
          <w:color w:val="000000" w:themeColor="text1"/>
          <w:sz w:val="20"/>
          <w:szCs w:val="20"/>
        </w:rPr>
        <w:t>reliabilitas</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konstruk</w:t>
      </w:r>
      <w:proofErr w:type="spellEnd"/>
      <w:r w:rsidRPr="00767AA4">
        <w:rPr>
          <w:rFonts w:cstheme="minorHAnsi"/>
          <w:color w:val="000000" w:themeColor="text1"/>
          <w:sz w:val="20"/>
          <w:szCs w:val="20"/>
        </w:rPr>
        <w:t xml:space="preserve"> </w:t>
      </w:r>
      <w:proofErr w:type="spellStart"/>
      <w:r w:rsidR="00A72CAC" w:rsidRPr="00767AA4">
        <w:rPr>
          <w:rFonts w:cstheme="minorHAnsi"/>
          <w:color w:val="000000" w:themeColor="text1"/>
          <w:sz w:val="20"/>
          <w:szCs w:val="20"/>
        </w:rPr>
        <w:t>ditentukan</w:t>
      </w:r>
      <w:proofErr w:type="spellEnd"/>
      <w:r w:rsidR="00A72CAC" w:rsidRPr="00767AA4">
        <w:rPr>
          <w:rFonts w:cstheme="minorHAnsi"/>
          <w:color w:val="000000" w:themeColor="text1"/>
          <w:sz w:val="20"/>
          <w:szCs w:val="20"/>
        </w:rPr>
        <w:t xml:space="preserve"> </w:t>
      </w:r>
      <w:proofErr w:type="spellStart"/>
      <w:r w:rsidR="00A72CAC" w:rsidRPr="00767AA4">
        <w:rPr>
          <w:rFonts w:cstheme="minorHAnsi"/>
          <w:color w:val="000000" w:themeColor="text1"/>
          <w:sz w:val="20"/>
          <w:szCs w:val="20"/>
        </w:rPr>
        <w:t>dari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n</w:t>
      </w:r>
      <w:r w:rsidR="00A72CAC" w:rsidRPr="00767AA4">
        <w:rPr>
          <w:rFonts w:cstheme="minorHAnsi"/>
          <w:color w:val="000000" w:themeColor="text1"/>
          <w:sz w:val="20"/>
          <w:szCs w:val="20"/>
        </w:rPr>
        <w:t>ilai</w:t>
      </w:r>
      <w:proofErr w:type="spellEnd"/>
      <w:r w:rsidR="00A72CAC" w:rsidRPr="00767AA4">
        <w:rPr>
          <w:rFonts w:cstheme="minorHAnsi"/>
          <w:color w:val="000000" w:themeColor="text1"/>
          <w:sz w:val="20"/>
          <w:szCs w:val="20"/>
        </w:rPr>
        <w:t xml:space="preserve"> composite reliability yang </w:t>
      </w:r>
      <w:proofErr w:type="spellStart"/>
      <w:r w:rsidR="00A72CAC" w:rsidRPr="00767AA4">
        <w:rPr>
          <w:rFonts w:cstheme="minorHAnsi"/>
          <w:color w:val="000000" w:themeColor="text1"/>
          <w:sz w:val="20"/>
          <w:szCs w:val="20"/>
        </w:rPr>
        <w:t>dipakai</w:t>
      </w:r>
      <w:proofErr w:type="spellEnd"/>
      <w:r w:rsidR="00A72CAC" w:rsidRPr="00767AA4">
        <w:rPr>
          <w:rFonts w:cstheme="minorHAnsi"/>
          <w:color w:val="000000" w:themeColor="text1"/>
          <w:sz w:val="20"/>
          <w:szCs w:val="20"/>
        </w:rPr>
        <w:t xml:space="preserve"> guna </w:t>
      </w:r>
      <w:proofErr w:type="spellStart"/>
      <w:r w:rsidR="00A72CAC" w:rsidRPr="00767AA4">
        <w:rPr>
          <w:rFonts w:cstheme="minorHAnsi"/>
          <w:color w:val="000000" w:themeColor="text1"/>
          <w:sz w:val="20"/>
          <w:szCs w:val="20"/>
        </w:rPr>
        <w:t>memastikan</w:t>
      </w:r>
      <w:proofErr w:type="spellEnd"/>
      <w:r w:rsidR="00A72CAC" w:rsidRPr="00767AA4">
        <w:rPr>
          <w:rFonts w:cstheme="minorHAnsi"/>
          <w:color w:val="000000" w:themeColor="text1"/>
          <w:sz w:val="20"/>
          <w:szCs w:val="20"/>
        </w:rPr>
        <w:t xml:space="preserve"> </w:t>
      </w:r>
      <w:proofErr w:type="spellStart"/>
      <w:r w:rsidR="00A72CAC" w:rsidRPr="00767AA4">
        <w:rPr>
          <w:rFonts w:cstheme="minorHAnsi"/>
          <w:color w:val="000000" w:themeColor="text1"/>
          <w:sz w:val="20"/>
          <w:szCs w:val="20"/>
        </w:rPr>
        <w:t>konsistensi</w:t>
      </w:r>
      <w:proofErr w:type="spellEnd"/>
      <w:r w:rsidR="00A72CAC" w:rsidRPr="00767AA4">
        <w:rPr>
          <w:rFonts w:cstheme="minorHAnsi"/>
          <w:color w:val="000000" w:themeColor="text1"/>
          <w:sz w:val="20"/>
          <w:szCs w:val="20"/>
        </w:rPr>
        <w:t xml:space="preserve"> internal </w:t>
      </w:r>
      <w:proofErr w:type="spellStart"/>
      <w:r w:rsidR="00A72CAC" w:rsidRPr="00767AA4">
        <w:rPr>
          <w:rFonts w:cstheme="minorHAnsi"/>
          <w:color w:val="000000" w:themeColor="text1"/>
          <w:sz w:val="20"/>
          <w:szCs w:val="20"/>
        </w:rPr>
        <w:t>indikator</w:t>
      </w:r>
      <w:proofErr w:type="spellEnd"/>
      <w:r w:rsidR="00A72CAC" w:rsidRPr="00767AA4">
        <w:rPr>
          <w:rFonts w:cstheme="minorHAnsi"/>
          <w:color w:val="000000" w:themeColor="text1"/>
          <w:sz w:val="20"/>
          <w:szCs w:val="20"/>
        </w:rPr>
        <w:t xml:space="preserve"> </w:t>
      </w:r>
      <w:proofErr w:type="spellStart"/>
      <w:r w:rsidR="00A72CAC" w:rsidRPr="00767AA4">
        <w:rPr>
          <w:rFonts w:cstheme="minorHAnsi"/>
          <w:color w:val="000000" w:themeColor="text1"/>
          <w:sz w:val="20"/>
          <w:szCs w:val="20"/>
        </w:rPr>
        <w:t>dalam</w:t>
      </w:r>
      <w:proofErr w:type="spellEnd"/>
      <w:r w:rsidR="00A72CAC" w:rsidRPr="00767AA4">
        <w:rPr>
          <w:rFonts w:cstheme="minorHAnsi"/>
          <w:color w:val="000000" w:themeColor="text1"/>
          <w:sz w:val="20"/>
          <w:szCs w:val="20"/>
        </w:rPr>
        <w:t xml:space="preserve"> </w:t>
      </w:r>
      <w:proofErr w:type="spellStart"/>
      <w:r w:rsidR="00A72CAC" w:rsidRPr="00767AA4">
        <w:rPr>
          <w:rFonts w:cstheme="minorHAnsi"/>
          <w:color w:val="000000" w:themeColor="text1"/>
          <w:sz w:val="20"/>
          <w:szCs w:val="20"/>
        </w:rPr>
        <w:t>mengukur</w:t>
      </w:r>
      <w:proofErr w:type="spellEnd"/>
      <w:r w:rsidR="00A72CAC" w:rsidRPr="00767AA4">
        <w:rPr>
          <w:rFonts w:cstheme="minorHAnsi"/>
          <w:color w:val="000000" w:themeColor="text1"/>
          <w:sz w:val="20"/>
          <w:szCs w:val="20"/>
        </w:rPr>
        <w:t xml:space="preserve"> </w:t>
      </w:r>
      <w:proofErr w:type="spellStart"/>
      <w:r w:rsidR="00A72CAC" w:rsidRPr="00767AA4">
        <w:rPr>
          <w:rFonts w:cstheme="minorHAnsi"/>
          <w:color w:val="000000" w:themeColor="text1"/>
          <w:sz w:val="20"/>
          <w:szCs w:val="20"/>
        </w:rPr>
        <w:t>variabel</w:t>
      </w:r>
      <w:proofErr w:type="spellEnd"/>
      <w:r w:rsidR="00A72CAC" w:rsidRPr="00767AA4">
        <w:rPr>
          <w:rFonts w:cstheme="minorHAnsi"/>
          <w:color w:val="000000" w:themeColor="text1"/>
          <w:sz w:val="20"/>
          <w:szCs w:val="20"/>
        </w:rPr>
        <w:t xml:space="preserve"> laten. </w:t>
      </w:r>
      <w:r w:rsidRPr="00767AA4">
        <w:rPr>
          <w:rFonts w:cstheme="minorHAnsi"/>
          <w:color w:val="000000" w:themeColor="text1"/>
          <w:sz w:val="20"/>
          <w:szCs w:val="20"/>
        </w:rPr>
        <w:t xml:space="preserve">Hasil uji </w:t>
      </w:r>
      <w:proofErr w:type="spellStart"/>
      <w:r w:rsidRPr="00767AA4">
        <w:rPr>
          <w:rFonts w:cstheme="minorHAnsi"/>
          <w:color w:val="000000" w:themeColor="text1"/>
          <w:sz w:val="20"/>
          <w:szCs w:val="20"/>
        </w:rPr>
        <w:t>ini</w:t>
      </w:r>
      <w:proofErr w:type="spellEnd"/>
      <w:r w:rsidRPr="00767AA4">
        <w:rPr>
          <w:rFonts w:cstheme="minorHAnsi"/>
          <w:color w:val="000000" w:themeColor="text1"/>
          <w:sz w:val="20"/>
          <w:szCs w:val="20"/>
        </w:rPr>
        <w:t xml:space="preserve"> </w:t>
      </w:r>
      <w:proofErr w:type="spellStart"/>
      <w:r w:rsidR="00A72CAC" w:rsidRPr="00767AA4">
        <w:rPr>
          <w:rFonts w:cstheme="minorHAnsi"/>
          <w:color w:val="000000" w:themeColor="text1"/>
          <w:sz w:val="20"/>
          <w:szCs w:val="20"/>
        </w:rPr>
        <w:t>tertera</w:t>
      </w:r>
      <w:proofErr w:type="spellEnd"/>
      <w:r w:rsidR="00A72CAC" w:rsidRPr="00767AA4">
        <w:rPr>
          <w:rFonts w:cstheme="minorHAnsi"/>
          <w:color w:val="000000" w:themeColor="text1"/>
          <w:sz w:val="20"/>
          <w:szCs w:val="20"/>
        </w:rPr>
        <w:t xml:space="preserve"> </w:t>
      </w:r>
      <w:proofErr w:type="spellStart"/>
      <w:r w:rsidR="00A72CAC" w:rsidRPr="00767AA4">
        <w:rPr>
          <w:rFonts w:cstheme="minorHAnsi"/>
          <w:color w:val="000000" w:themeColor="text1"/>
          <w:sz w:val="20"/>
          <w:szCs w:val="20"/>
        </w:rPr>
        <w:t>dalam</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tabel</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berikut</w:t>
      </w:r>
      <w:proofErr w:type="spellEnd"/>
      <w:r w:rsidRPr="00767AA4">
        <w:rPr>
          <w:rFonts w:cstheme="minorHAnsi"/>
          <w:color w:val="000000" w:themeColor="text1"/>
          <w:sz w:val="20"/>
          <w:szCs w:val="20"/>
        </w:rPr>
        <w:t>:</w:t>
      </w:r>
    </w:p>
    <w:p w14:paraId="1F06CE61" w14:textId="03362FA1" w:rsidR="00A00786" w:rsidRPr="00767AA4" w:rsidRDefault="00A00786" w:rsidP="00A00786">
      <w:pPr>
        <w:jc w:val="both"/>
        <w:rPr>
          <w:rFonts w:cstheme="minorHAnsi"/>
          <w:color w:val="000000" w:themeColor="text1"/>
          <w:sz w:val="20"/>
          <w:szCs w:val="20"/>
        </w:rPr>
      </w:pPr>
    </w:p>
    <w:tbl>
      <w:tblPr>
        <w:tblStyle w:val="TableGrid"/>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1551"/>
        <w:gridCol w:w="1613"/>
        <w:gridCol w:w="1655"/>
        <w:gridCol w:w="1713"/>
      </w:tblGrid>
      <w:tr w:rsidR="00767AA4" w:rsidRPr="00064BC1" w14:paraId="1D75E6B0" w14:textId="77777777" w:rsidTr="008A0EFD">
        <w:tc>
          <w:tcPr>
            <w:tcW w:w="2528" w:type="dxa"/>
            <w:tcBorders>
              <w:top w:val="single" w:sz="4" w:space="0" w:color="auto"/>
              <w:bottom w:val="single" w:sz="4" w:space="0" w:color="auto"/>
            </w:tcBorders>
          </w:tcPr>
          <w:p w14:paraId="00E7C294" w14:textId="77777777" w:rsidR="00A00786" w:rsidRPr="00064BC1" w:rsidRDefault="00A00786" w:rsidP="00A00786">
            <w:pPr>
              <w:jc w:val="center"/>
              <w:rPr>
                <w:rFonts w:cstheme="minorHAnsi"/>
                <w:b/>
                <w:color w:val="000000" w:themeColor="text1"/>
                <w:sz w:val="20"/>
                <w:szCs w:val="20"/>
              </w:rPr>
            </w:pPr>
            <w:proofErr w:type="spellStart"/>
            <w:r w:rsidRPr="00064BC1">
              <w:rPr>
                <w:rFonts w:cstheme="minorHAnsi"/>
                <w:b/>
                <w:color w:val="000000" w:themeColor="text1"/>
                <w:sz w:val="20"/>
                <w:szCs w:val="20"/>
              </w:rPr>
              <w:t>Variabel</w:t>
            </w:r>
            <w:proofErr w:type="spellEnd"/>
          </w:p>
        </w:tc>
        <w:tc>
          <w:tcPr>
            <w:tcW w:w="1551" w:type="dxa"/>
            <w:tcBorders>
              <w:top w:val="single" w:sz="4" w:space="0" w:color="auto"/>
              <w:bottom w:val="single" w:sz="4" w:space="0" w:color="auto"/>
            </w:tcBorders>
          </w:tcPr>
          <w:p w14:paraId="562053BF" w14:textId="7036F4A1" w:rsidR="00A00786" w:rsidRPr="00064BC1" w:rsidRDefault="008C593F" w:rsidP="00A00786">
            <w:pPr>
              <w:jc w:val="center"/>
              <w:rPr>
                <w:rFonts w:cstheme="minorHAnsi"/>
                <w:b/>
                <w:color w:val="000000" w:themeColor="text1"/>
                <w:sz w:val="20"/>
                <w:szCs w:val="20"/>
              </w:rPr>
            </w:pPr>
            <w:r w:rsidRPr="00064BC1">
              <w:rPr>
                <w:rFonts w:cstheme="minorHAnsi"/>
                <w:b/>
                <w:color w:val="000000" w:themeColor="text1"/>
                <w:sz w:val="20"/>
                <w:szCs w:val="20"/>
              </w:rPr>
              <w:t>Cronbach’s alpha</w:t>
            </w:r>
          </w:p>
        </w:tc>
        <w:tc>
          <w:tcPr>
            <w:tcW w:w="1613" w:type="dxa"/>
            <w:tcBorders>
              <w:top w:val="single" w:sz="4" w:space="0" w:color="auto"/>
              <w:bottom w:val="single" w:sz="4" w:space="0" w:color="auto"/>
            </w:tcBorders>
          </w:tcPr>
          <w:p w14:paraId="3139B821" w14:textId="6A9BA037" w:rsidR="00A00786" w:rsidRPr="00064BC1" w:rsidRDefault="008C593F" w:rsidP="00A00786">
            <w:pPr>
              <w:jc w:val="center"/>
              <w:rPr>
                <w:rFonts w:cstheme="minorHAnsi"/>
                <w:b/>
                <w:color w:val="000000" w:themeColor="text1"/>
                <w:sz w:val="20"/>
                <w:szCs w:val="20"/>
              </w:rPr>
            </w:pPr>
            <w:r w:rsidRPr="00064BC1">
              <w:rPr>
                <w:rFonts w:cstheme="minorHAnsi"/>
                <w:b/>
                <w:color w:val="000000" w:themeColor="text1"/>
                <w:sz w:val="20"/>
                <w:szCs w:val="20"/>
              </w:rPr>
              <w:t>Composite reliability(</w:t>
            </w:r>
            <w:proofErr w:type="spellStart"/>
            <w:r w:rsidRPr="00064BC1">
              <w:rPr>
                <w:rFonts w:cstheme="minorHAnsi"/>
                <w:b/>
                <w:color w:val="000000" w:themeColor="text1"/>
                <w:sz w:val="20"/>
                <w:szCs w:val="20"/>
              </w:rPr>
              <w:t>rho_a</w:t>
            </w:r>
            <w:proofErr w:type="spellEnd"/>
            <w:r w:rsidRPr="00064BC1">
              <w:rPr>
                <w:rFonts w:cstheme="minorHAnsi"/>
                <w:b/>
                <w:color w:val="000000" w:themeColor="text1"/>
                <w:sz w:val="20"/>
                <w:szCs w:val="20"/>
              </w:rPr>
              <w:t>)</w:t>
            </w:r>
          </w:p>
        </w:tc>
        <w:tc>
          <w:tcPr>
            <w:tcW w:w="1655" w:type="dxa"/>
            <w:tcBorders>
              <w:top w:val="single" w:sz="4" w:space="0" w:color="auto"/>
              <w:bottom w:val="single" w:sz="4" w:space="0" w:color="auto"/>
            </w:tcBorders>
          </w:tcPr>
          <w:p w14:paraId="0E59A4F4" w14:textId="7AB73B0C" w:rsidR="00A00786" w:rsidRPr="00064BC1" w:rsidRDefault="008C593F" w:rsidP="00A00786">
            <w:pPr>
              <w:jc w:val="center"/>
              <w:rPr>
                <w:rFonts w:cstheme="minorHAnsi"/>
                <w:b/>
                <w:color w:val="000000" w:themeColor="text1"/>
                <w:sz w:val="20"/>
                <w:szCs w:val="20"/>
              </w:rPr>
            </w:pPr>
            <w:r w:rsidRPr="00064BC1">
              <w:rPr>
                <w:rFonts w:cstheme="minorHAnsi"/>
                <w:b/>
                <w:color w:val="000000" w:themeColor="text1"/>
                <w:sz w:val="20"/>
                <w:szCs w:val="20"/>
              </w:rPr>
              <w:t>Composite reliability (</w:t>
            </w:r>
            <w:proofErr w:type="spellStart"/>
            <w:r w:rsidRPr="00064BC1">
              <w:rPr>
                <w:rFonts w:cstheme="minorHAnsi"/>
                <w:b/>
                <w:color w:val="000000" w:themeColor="text1"/>
                <w:sz w:val="20"/>
                <w:szCs w:val="20"/>
              </w:rPr>
              <w:t>rho_c</w:t>
            </w:r>
            <w:proofErr w:type="spellEnd"/>
            <w:r w:rsidRPr="00064BC1">
              <w:rPr>
                <w:rFonts w:cstheme="minorHAnsi"/>
                <w:b/>
                <w:color w:val="000000" w:themeColor="text1"/>
                <w:sz w:val="20"/>
                <w:szCs w:val="20"/>
              </w:rPr>
              <w:t>)</w:t>
            </w:r>
          </w:p>
        </w:tc>
        <w:tc>
          <w:tcPr>
            <w:tcW w:w="1713" w:type="dxa"/>
            <w:tcBorders>
              <w:top w:val="single" w:sz="4" w:space="0" w:color="auto"/>
              <w:bottom w:val="single" w:sz="4" w:space="0" w:color="auto"/>
            </w:tcBorders>
          </w:tcPr>
          <w:p w14:paraId="2019EBC0" w14:textId="77777777" w:rsidR="00A00786" w:rsidRPr="00064BC1" w:rsidRDefault="00A00786" w:rsidP="00A00786">
            <w:pPr>
              <w:jc w:val="center"/>
              <w:rPr>
                <w:rFonts w:cstheme="minorHAnsi"/>
                <w:b/>
                <w:color w:val="000000" w:themeColor="text1"/>
                <w:sz w:val="20"/>
                <w:szCs w:val="20"/>
              </w:rPr>
            </w:pPr>
            <w:proofErr w:type="spellStart"/>
            <w:r w:rsidRPr="00064BC1">
              <w:rPr>
                <w:rFonts w:cstheme="minorHAnsi"/>
                <w:b/>
                <w:color w:val="000000" w:themeColor="text1"/>
                <w:sz w:val="20"/>
                <w:szCs w:val="20"/>
              </w:rPr>
              <w:t>Keterangan</w:t>
            </w:r>
            <w:proofErr w:type="spellEnd"/>
          </w:p>
        </w:tc>
      </w:tr>
      <w:tr w:rsidR="00767AA4" w:rsidRPr="00767AA4" w14:paraId="24CB23B9" w14:textId="77777777" w:rsidTr="008A0EFD">
        <w:tc>
          <w:tcPr>
            <w:tcW w:w="2528" w:type="dxa"/>
            <w:tcBorders>
              <w:top w:val="single" w:sz="4" w:space="0" w:color="auto"/>
            </w:tcBorders>
          </w:tcPr>
          <w:p w14:paraId="4F1FC1C8" w14:textId="77777777" w:rsidR="00A00786" w:rsidRPr="00767AA4" w:rsidRDefault="00A00786" w:rsidP="00A00786">
            <w:pPr>
              <w:rPr>
                <w:rFonts w:cstheme="minorHAnsi"/>
                <w:color w:val="000000" w:themeColor="text1"/>
                <w:sz w:val="20"/>
                <w:szCs w:val="20"/>
              </w:rPr>
            </w:pPr>
            <w:proofErr w:type="spellStart"/>
            <w:r w:rsidRPr="00767AA4">
              <w:rPr>
                <w:rFonts w:cstheme="minorHAnsi"/>
                <w:color w:val="000000" w:themeColor="text1"/>
                <w:sz w:val="20"/>
                <w:szCs w:val="20"/>
              </w:rPr>
              <w:t>Pengukuran</w:t>
            </w:r>
            <w:proofErr w:type="spellEnd"/>
            <w:r w:rsidRPr="00767AA4">
              <w:rPr>
                <w:rFonts w:cstheme="minorHAnsi"/>
                <w:color w:val="000000" w:themeColor="text1"/>
                <w:sz w:val="20"/>
                <w:szCs w:val="20"/>
              </w:rPr>
              <w:t xml:space="preserve"> Kinerja(X1)</w:t>
            </w:r>
          </w:p>
        </w:tc>
        <w:tc>
          <w:tcPr>
            <w:tcW w:w="1551" w:type="dxa"/>
            <w:tcBorders>
              <w:top w:val="single" w:sz="4" w:space="0" w:color="auto"/>
            </w:tcBorders>
          </w:tcPr>
          <w:p w14:paraId="1059F950" w14:textId="2C085248" w:rsidR="00A00786" w:rsidRPr="00767AA4" w:rsidRDefault="008C593F" w:rsidP="00A00786">
            <w:pPr>
              <w:jc w:val="center"/>
              <w:rPr>
                <w:rFonts w:cstheme="minorHAnsi"/>
                <w:color w:val="000000" w:themeColor="text1"/>
                <w:sz w:val="20"/>
                <w:szCs w:val="20"/>
              </w:rPr>
            </w:pPr>
            <w:r w:rsidRPr="00767AA4">
              <w:rPr>
                <w:rFonts w:cstheme="minorHAnsi"/>
                <w:color w:val="000000" w:themeColor="text1"/>
                <w:sz w:val="20"/>
                <w:szCs w:val="20"/>
              </w:rPr>
              <w:t>0,959</w:t>
            </w:r>
          </w:p>
        </w:tc>
        <w:tc>
          <w:tcPr>
            <w:tcW w:w="1613" w:type="dxa"/>
            <w:tcBorders>
              <w:top w:val="single" w:sz="4" w:space="0" w:color="auto"/>
            </w:tcBorders>
          </w:tcPr>
          <w:p w14:paraId="66BE3BDD" w14:textId="0DDE3DAE" w:rsidR="00A00786" w:rsidRPr="00767AA4" w:rsidRDefault="008C593F" w:rsidP="00A00786">
            <w:pPr>
              <w:jc w:val="center"/>
              <w:rPr>
                <w:rFonts w:cstheme="minorHAnsi"/>
                <w:color w:val="000000" w:themeColor="text1"/>
                <w:sz w:val="20"/>
                <w:szCs w:val="20"/>
              </w:rPr>
            </w:pPr>
            <w:r w:rsidRPr="00767AA4">
              <w:rPr>
                <w:rFonts w:cstheme="minorHAnsi"/>
                <w:color w:val="000000" w:themeColor="text1"/>
                <w:sz w:val="20"/>
                <w:szCs w:val="20"/>
              </w:rPr>
              <w:t>0,963</w:t>
            </w:r>
          </w:p>
        </w:tc>
        <w:tc>
          <w:tcPr>
            <w:tcW w:w="1655" w:type="dxa"/>
            <w:tcBorders>
              <w:top w:val="single" w:sz="4" w:space="0" w:color="auto"/>
            </w:tcBorders>
          </w:tcPr>
          <w:p w14:paraId="2B0B8A44" w14:textId="486FAB3E" w:rsidR="00A00786" w:rsidRPr="00767AA4" w:rsidRDefault="008C593F" w:rsidP="00A00786">
            <w:pPr>
              <w:ind w:left="-61" w:firstLine="61"/>
              <w:jc w:val="center"/>
              <w:rPr>
                <w:rFonts w:cstheme="minorHAnsi"/>
                <w:color w:val="000000" w:themeColor="text1"/>
                <w:sz w:val="20"/>
                <w:szCs w:val="20"/>
              </w:rPr>
            </w:pPr>
            <w:r w:rsidRPr="00767AA4">
              <w:rPr>
                <w:rFonts w:cstheme="minorHAnsi"/>
                <w:color w:val="000000" w:themeColor="text1"/>
                <w:sz w:val="20"/>
                <w:szCs w:val="20"/>
              </w:rPr>
              <w:t>0,965</w:t>
            </w:r>
          </w:p>
        </w:tc>
        <w:tc>
          <w:tcPr>
            <w:tcW w:w="1713" w:type="dxa"/>
            <w:tcBorders>
              <w:top w:val="single" w:sz="4" w:space="0" w:color="auto"/>
            </w:tcBorders>
          </w:tcPr>
          <w:p w14:paraId="74C42BA4" w14:textId="096B2D9D" w:rsidR="00A00786" w:rsidRPr="00767AA4" w:rsidRDefault="008C593F" w:rsidP="00A00786">
            <w:pPr>
              <w:jc w:val="center"/>
              <w:rPr>
                <w:rFonts w:cstheme="minorHAnsi"/>
                <w:color w:val="000000" w:themeColor="text1"/>
                <w:sz w:val="20"/>
                <w:szCs w:val="20"/>
              </w:rPr>
            </w:pPr>
            <w:proofErr w:type="spellStart"/>
            <w:r w:rsidRPr="00767AA4">
              <w:rPr>
                <w:rFonts w:cstheme="minorHAnsi"/>
                <w:color w:val="000000" w:themeColor="text1"/>
                <w:sz w:val="20"/>
                <w:szCs w:val="20"/>
              </w:rPr>
              <w:t>Reliabel</w:t>
            </w:r>
            <w:proofErr w:type="spellEnd"/>
          </w:p>
        </w:tc>
      </w:tr>
      <w:tr w:rsidR="00767AA4" w:rsidRPr="00767AA4" w14:paraId="7A9D8E6E" w14:textId="77777777" w:rsidTr="008A0EFD">
        <w:tc>
          <w:tcPr>
            <w:tcW w:w="2528" w:type="dxa"/>
          </w:tcPr>
          <w:p w14:paraId="20262E7A" w14:textId="77777777" w:rsidR="00A00786" w:rsidRPr="00767AA4" w:rsidRDefault="00A00786" w:rsidP="00A00786">
            <w:pPr>
              <w:rPr>
                <w:rFonts w:cstheme="minorHAnsi"/>
                <w:color w:val="000000" w:themeColor="text1"/>
                <w:sz w:val="20"/>
                <w:szCs w:val="20"/>
              </w:rPr>
            </w:pPr>
            <w:proofErr w:type="spellStart"/>
            <w:r w:rsidRPr="00767AA4">
              <w:rPr>
                <w:rFonts w:cstheme="minorHAnsi"/>
                <w:color w:val="000000" w:themeColor="text1"/>
                <w:sz w:val="20"/>
                <w:szCs w:val="20"/>
              </w:rPr>
              <w:t>Transparansi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Pelaporan</w:t>
            </w:r>
            <w:proofErr w:type="spellEnd"/>
            <w:r w:rsidRPr="00767AA4">
              <w:rPr>
                <w:rFonts w:cstheme="minorHAnsi"/>
                <w:color w:val="000000" w:themeColor="text1"/>
                <w:sz w:val="20"/>
                <w:szCs w:val="20"/>
              </w:rPr>
              <w:t xml:space="preserve"> (X2)</w:t>
            </w:r>
          </w:p>
        </w:tc>
        <w:tc>
          <w:tcPr>
            <w:tcW w:w="1551" w:type="dxa"/>
          </w:tcPr>
          <w:p w14:paraId="73D1AF9F" w14:textId="23EEE1FA" w:rsidR="00A00786" w:rsidRPr="00767AA4" w:rsidRDefault="008C593F" w:rsidP="00A00786">
            <w:pPr>
              <w:jc w:val="center"/>
              <w:rPr>
                <w:rFonts w:cstheme="minorHAnsi"/>
                <w:color w:val="000000" w:themeColor="text1"/>
                <w:sz w:val="20"/>
                <w:szCs w:val="20"/>
              </w:rPr>
            </w:pPr>
            <w:r w:rsidRPr="00767AA4">
              <w:rPr>
                <w:rFonts w:cstheme="minorHAnsi"/>
                <w:color w:val="000000" w:themeColor="text1"/>
                <w:sz w:val="20"/>
                <w:szCs w:val="20"/>
              </w:rPr>
              <w:t>0,982</w:t>
            </w:r>
          </w:p>
        </w:tc>
        <w:tc>
          <w:tcPr>
            <w:tcW w:w="1613" w:type="dxa"/>
          </w:tcPr>
          <w:p w14:paraId="4E4B5488" w14:textId="68062572" w:rsidR="00A00786" w:rsidRPr="00767AA4" w:rsidRDefault="008C593F" w:rsidP="00A00786">
            <w:pPr>
              <w:jc w:val="center"/>
              <w:rPr>
                <w:rFonts w:cstheme="minorHAnsi"/>
                <w:color w:val="000000" w:themeColor="text1"/>
                <w:sz w:val="20"/>
                <w:szCs w:val="20"/>
              </w:rPr>
            </w:pPr>
            <w:r w:rsidRPr="00767AA4">
              <w:rPr>
                <w:rFonts w:cstheme="minorHAnsi"/>
                <w:color w:val="000000" w:themeColor="text1"/>
                <w:sz w:val="20"/>
                <w:szCs w:val="20"/>
              </w:rPr>
              <w:t>0,985</w:t>
            </w:r>
          </w:p>
        </w:tc>
        <w:tc>
          <w:tcPr>
            <w:tcW w:w="1655" w:type="dxa"/>
          </w:tcPr>
          <w:p w14:paraId="3AF6C34B" w14:textId="5473434D" w:rsidR="00A00786" w:rsidRPr="00767AA4" w:rsidRDefault="008C593F" w:rsidP="00A00786">
            <w:pPr>
              <w:jc w:val="center"/>
              <w:rPr>
                <w:rFonts w:cstheme="minorHAnsi"/>
                <w:color w:val="000000" w:themeColor="text1"/>
                <w:sz w:val="20"/>
                <w:szCs w:val="20"/>
              </w:rPr>
            </w:pPr>
            <w:r w:rsidRPr="00767AA4">
              <w:rPr>
                <w:rFonts w:cstheme="minorHAnsi"/>
                <w:color w:val="000000" w:themeColor="text1"/>
                <w:sz w:val="20"/>
                <w:szCs w:val="20"/>
              </w:rPr>
              <w:t>0,984</w:t>
            </w:r>
          </w:p>
        </w:tc>
        <w:tc>
          <w:tcPr>
            <w:tcW w:w="1713" w:type="dxa"/>
          </w:tcPr>
          <w:p w14:paraId="27AEDE94" w14:textId="15A1DF6D" w:rsidR="00A00786" w:rsidRPr="00767AA4" w:rsidRDefault="008C593F" w:rsidP="00A00786">
            <w:pPr>
              <w:jc w:val="center"/>
              <w:rPr>
                <w:rFonts w:cstheme="minorHAnsi"/>
                <w:color w:val="000000" w:themeColor="text1"/>
                <w:sz w:val="20"/>
                <w:szCs w:val="20"/>
              </w:rPr>
            </w:pPr>
            <w:proofErr w:type="spellStart"/>
            <w:r w:rsidRPr="00767AA4">
              <w:rPr>
                <w:rFonts w:cstheme="minorHAnsi"/>
                <w:color w:val="000000" w:themeColor="text1"/>
                <w:sz w:val="20"/>
                <w:szCs w:val="20"/>
              </w:rPr>
              <w:t>Reliabel</w:t>
            </w:r>
            <w:proofErr w:type="spellEnd"/>
          </w:p>
        </w:tc>
      </w:tr>
      <w:tr w:rsidR="00767AA4" w:rsidRPr="00767AA4" w14:paraId="03575ADF" w14:textId="77777777" w:rsidTr="008A0EFD">
        <w:tc>
          <w:tcPr>
            <w:tcW w:w="2528" w:type="dxa"/>
            <w:tcBorders>
              <w:bottom w:val="single" w:sz="4" w:space="0" w:color="auto"/>
            </w:tcBorders>
          </w:tcPr>
          <w:p w14:paraId="096E1AC9" w14:textId="77777777" w:rsidR="00A00786" w:rsidRPr="00767AA4" w:rsidRDefault="00A00786" w:rsidP="00A00786">
            <w:pPr>
              <w:rPr>
                <w:rFonts w:cstheme="minorHAnsi"/>
                <w:color w:val="000000" w:themeColor="text1"/>
                <w:sz w:val="20"/>
                <w:szCs w:val="20"/>
              </w:rPr>
            </w:pP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Kinerja (Y)</w:t>
            </w:r>
          </w:p>
        </w:tc>
        <w:tc>
          <w:tcPr>
            <w:tcW w:w="1551" w:type="dxa"/>
            <w:tcBorders>
              <w:bottom w:val="single" w:sz="4" w:space="0" w:color="auto"/>
            </w:tcBorders>
          </w:tcPr>
          <w:p w14:paraId="60063835" w14:textId="5D654711" w:rsidR="00A00786" w:rsidRPr="00767AA4" w:rsidRDefault="008C593F" w:rsidP="00A00786">
            <w:pPr>
              <w:jc w:val="center"/>
              <w:rPr>
                <w:rFonts w:cstheme="minorHAnsi"/>
                <w:color w:val="000000" w:themeColor="text1"/>
                <w:sz w:val="20"/>
                <w:szCs w:val="20"/>
              </w:rPr>
            </w:pPr>
            <w:r w:rsidRPr="00767AA4">
              <w:rPr>
                <w:rFonts w:cstheme="minorHAnsi"/>
                <w:color w:val="000000" w:themeColor="text1"/>
                <w:sz w:val="20"/>
                <w:szCs w:val="20"/>
              </w:rPr>
              <w:t>0,962</w:t>
            </w:r>
          </w:p>
        </w:tc>
        <w:tc>
          <w:tcPr>
            <w:tcW w:w="1613" w:type="dxa"/>
            <w:tcBorders>
              <w:bottom w:val="single" w:sz="4" w:space="0" w:color="auto"/>
            </w:tcBorders>
          </w:tcPr>
          <w:p w14:paraId="69A72304" w14:textId="20AC56C8" w:rsidR="00A00786" w:rsidRPr="00767AA4" w:rsidRDefault="008C593F" w:rsidP="00A00786">
            <w:pPr>
              <w:jc w:val="center"/>
              <w:rPr>
                <w:rFonts w:cstheme="minorHAnsi"/>
                <w:color w:val="000000" w:themeColor="text1"/>
                <w:sz w:val="20"/>
                <w:szCs w:val="20"/>
              </w:rPr>
            </w:pPr>
            <w:r w:rsidRPr="00767AA4">
              <w:rPr>
                <w:rFonts w:cstheme="minorHAnsi"/>
                <w:color w:val="000000" w:themeColor="text1"/>
                <w:sz w:val="20"/>
                <w:szCs w:val="20"/>
              </w:rPr>
              <w:t>0,998</w:t>
            </w:r>
          </w:p>
        </w:tc>
        <w:tc>
          <w:tcPr>
            <w:tcW w:w="1655" w:type="dxa"/>
            <w:tcBorders>
              <w:bottom w:val="single" w:sz="4" w:space="0" w:color="auto"/>
            </w:tcBorders>
          </w:tcPr>
          <w:p w14:paraId="4BF74185" w14:textId="3BFCC8AC" w:rsidR="00A00786" w:rsidRPr="00767AA4" w:rsidRDefault="008C593F" w:rsidP="00A00786">
            <w:pPr>
              <w:jc w:val="center"/>
              <w:rPr>
                <w:rFonts w:cstheme="minorHAnsi"/>
                <w:color w:val="000000" w:themeColor="text1"/>
                <w:sz w:val="20"/>
                <w:szCs w:val="20"/>
              </w:rPr>
            </w:pPr>
            <w:r w:rsidRPr="00767AA4">
              <w:rPr>
                <w:rFonts w:cstheme="minorHAnsi"/>
                <w:color w:val="000000" w:themeColor="text1"/>
                <w:sz w:val="20"/>
                <w:szCs w:val="20"/>
              </w:rPr>
              <w:t>0,967</w:t>
            </w:r>
          </w:p>
        </w:tc>
        <w:tc>
          <w:tcPr>
            <w:tcW w:w="1713" w:type="dxa"/>
            <w:tcBorders>
              <w:bottom w:val="single" w:sz="4" w:space="0" w:color="auto"/>
            </w:tcBorders>
          </w:tcPr>
          <w:p w14:paraId="679968D3" w14:textId="4BE42AF9" w:rsidR="008C593F" w:rsidRPr="00767AA4" w:rsidRDefault="008C593F" w:rsidP="008C593F">
            <w:pPr>
              <w:jc w:val="center"/>
              <w:rPr>
                <w:rFonts w:cstheme="minorHAnsi"/>
                <w:color w:val="000000" w:themeColor="text1"/>
                <w:sz w:val="20"/>
                <w:szCs w:val="20"/>
              </w:rPr>
            </w:pPr>
            <w:proofErr w:type="spellStart"/>
            <w:r w:rsidRPr="00767AA4">
              <w:rPr>
                <w:rFonts w:cstheme="minorHAnsi"/>
                <w:color w:val="000000" w:themeColor="text1"/>
                <w:sz w:val="20"/>
                <w:szCs w:val="20"/>
              </w:rPr>
              <w:t>Reliabel</w:t>
            </w:r>
            <w:proofErr w:type="spellEnd"/>
          </w:p>
        </w:tc>
      </w:tr>
    </w:tbl>
    <w:p w14:paraId="0D539339" w14:textId="77777777" w:rsidR="008A0EFD" w:rsidRDefault="008A0EFD" w:rsidP="00A00786">
      <w:pPr>
        <w:jc w:val="both"/>
        <w:rPr>
          <w:rFonts w:cstheme="minorHAnsi"/>
          <w:color w:val="000000" w:themeColor="text1"/>
          <w:sz w:val="20"/>
          <w:szCs w:val="20"/>
        </w:rPr>
      </w:pPr>
      <w:r w:rsidRPr="00767AA4">
        <w:rPr>
          <w:rFonts w:cstheme="minorHAnsi"/>
          <w:b/>
          <w:color w:val="000000" w:themeColor="text1"/>
          <w:sz w:val="20"/>
          <w:szCs w:val="20"/>
        </w:rPr>
        <w:t xml:space="preserve">Tabel 4. </w:t>
      </w:r>
      <w:r w:rsidRPr="00767AA4">
        <w:rPr>
          <w:rFonts w:cstheme="minorHAnsi"/>
          <w:color w:val="000000" w:themeColor="text1"/>
          <w:sz w:val="20"/>
          <w:szCs w:val="20"/>
        </w:rPr>
        <w:t>Hasil Uji Composite Reliability</w:t>
      </w:r>
      <w:r w:rsidRPr="00767AA4">
        <w:rPr>
          <w:rFonts w:cstheme="minorHAnsi"/>
          <w:color w:val="000000" w:themeColor="text1"/>
          <w:sz w:val="20"/>
          <w:szCs w:val="20"/>
        </w:rPr>
        <w:t xml:space="preserve"> </w:t>
      </w:r>
    </w:p>
    <w:p w14:paraId="59B90E34" w14:textId="5A43AA47" w:rsidR="00A00786" w:rsidRPr="00767AA4" w:rsidRDefault="008C593F" w:rsidP="00A00786">
      <w:pPr>
        <w:jc w:val="both"/>
        <w:rPr>
          <w:rFonts w:cstheme="minorHAnsi"/>
          <w:color w:val="000000" w:themeColor="text1"/>
          <w:sz w:val="20"/>
          <w:szCs w:val="20"/>
        </w:rPr>
      </w:pPr>
      <w:proofErr w:type="spellStart"/>
      <w:r w:rsidRPr="00767AA4">
        <w:rPr>
          <w:rFonts w:cstheme="minorHAnsi"/>
          <w:color w:val="000000" w:themeColor="text1"/>
          <w:sz w:val="20"/>
          <w:szCs w:val="20"/>
        </w:rPr>
        <w:t>Sumber</w:t>
      </w:r>
      <w:proofErr w:type="spellEnd"/>
      <w:r w:rsidRPr="00767AA4">
        <w:rPr>
          <w:rFonts w:cstheme="minorHAnsi"/>
          <w:color w:val="000000" w:themeColor="text1"/>
          <w:sz w:val="20"/>
          <w:szCs w:val="20"/>
        </w:rPr>
        <w:t xml:space="preserve">: Output </w:t>
      </w:r>
      <w:proofErr w:type="spellStart"/>
      <w:r w:rsidRPr="00767AA4">
        <w:rPr>
          <w:rFonts w:cstheme="minorHAnsi"/>
          <w:color w:val="000000" w:themeColor="text1"/>
          <w:sz w:val="20"/>
          <w:szCs w:val="20"/>
        </w:rPr>
        <w:t>SmartPLS</w:t>
      </w:r>
      <w:proofErr w:type="spellEnd"/>
      <w:r w:rsidRPr="00767AA4">
        <w:rPr>
          <w:rFonts w:cstheme="minorHAnsi"/>
          <w:color w:val="000000" w:themeColor="text1"/>
          <w:sz w:val="20"/>
          <w:szCs w:val="20"/>
        </w:rPr>
        <w:t xml:space="preserve"> 2025</w:t>
      </w:r>
    </w:p>
    <w:p w14:paraId="32F5D967" w14:textId="77777777" w:rsidR="008C593F" w:rsidRPr="00767AA4" w:rsidRDefault="008C593F" w:rsidP="00A00786">
      <w:pPr>
        <w:jc w:val="both"/>
        <w:rPr>
          <w:color w:val="000000" w:themeColor="text1"/>
          <w:sz w:val="20"/>
        </w:rPr>
      </w:pPr>
    </w:p>
    <w:p w14:paraId="4D65CCE7" w14:textId="142C6CA5" w:rsidR="008C593F" w:rsidRPr="00767AA4" w:rsidRDefault="008C593F" w:rsidP="00767AA4">
      <w:pPr>
        <w:ind w:firstLine="425"/>
        <w:jc w:val="both"/>
        <w:rPr>
          <w:color w:val="000000" w:themeColor="text1"/>
          <w:sz w:val="20"/>
        </w:rPr>
      </w:pPr>
      <w:proofErr w:type="spellStart"/>
      <w:r w:rsidRPr="00767AA4">
        <w:rPr>
          <w:color w:val="000000" w:themeColor="text1"/>
          <w:sz w:val="20"/>
        </w:rPr>
        <w:t>Berdasarkan</w:t>
      </w:r>
      <w:proofErr w:type="spellEnd"/>
      <w:r w:rsidRPr="00767AA4">
        <w:rPr>
          <w:color w:val="000000" w:themeColor="text1"/>
          <w:sz w:val="20"/>
        </w:rPr>
        <w:t xml:space="preserve"> </w:t>
      </w:r>
      <w:proofErr w:type="spellStart"/>
      <w:r w:rsidRPr="00767AA4">
        <w:rPr>
          <w:color w:val="000000" w:themeColor="text1"/>
          <w:sz w:val="20"/>
        </w:rPr>
        <w:t>hasil</w:t>
      </w:r>
      <w:proofErr w:type="spellEnd"/>
      <w:r w:rsidRPr="00767AA4">
        <w:rPr>
          <w:color w:val="000000" w:themeColor="text1"/>
          <w:sz w:val="20"/>
        </w:rPr>
        <w:t xml:space="preserve"> uji </w:t>
      </w:r>
      <w:proofErr w:type="spellStart"/>
      <w:r w:rsidRPr="00767AA4">
        <w:rPr>
          <w:color w:val="000000" w:themeColor="text1"/>
          <w:sz w:val="20"/>
        </w:rPr>
        <w:t>tersebut</w:t>
      </w:r>
      <w:proofErr w:type="spellEnd"/>
      <w:r w:rsidRPr="00767AA4">
        <w:rPr>
          <w:color w:val="000000" w:themeColor="text1"/>
          <w:sz w:val="20"/>
        </w:rPr>
        <w:t xml:space="preserve"> yang </w:t>
      </w:r>
      <w:proofErr w:type="spellStart"/>
      <w:r w:rsidRPr="00767AA4">
        <w:rPr>
          <w:color w:val="000000" w:themeColor="text1"/>
          <w:sz w:val="20"/>
        </w:rPr>
        <w:t>dilakukan</w:t>
      </w:r>
      <w:proofErr w:type="spellEnd"/>
      <w:r w:rsidRPr="00767AA4">
        <w:rPr>
          <w:color w:val="000000" w:themeColor="text1"/>
          <w:sz w:val="20"/>
        </w:rPr>
        <w:t xml:space="preserve"> </w:t>
      </w:r>
      <w:proofErr w:type="spellStart"/>
      <w:r w:rsidRPr="00767AA4">
        <w:rPr>
          <w:color w:val="000000" w:themeColor="text1"/>
          <w:sz w:val="20"/>
        </w:rPr>
        <w:t>melalui</w:t>
      </w:r>
      <w:proofErr w:type="spellEnd"/>
      <w:r w:rsidRPr="00767AA4">
        <w:rPr>
          <w:color w:val="000000" w:themeColor="text1"/>
          <w:sz w:val="20"/>
        </w:rPr>
        <w:t xml:space="preserve"> </w:t>
      </w:r>
      <w:proofErr w:type="spellStart"/>
      <w:r w:rsidRPr="00767AA4">
        <w:rPr>
          <w:color w:val="000000" w:themeColor="text1"/>
          <w:sz w:val="20"/>
        </w:rPr>
        <w:t>nilai</w:t>
      </w:r>
      <w:proofErr w:type="spellEnd"/>
      <w:r w:rsidRPr="00767AA4">
        <w:rPr>
          <w:color w:val="000000" w:themeColor="text1"/>
          <w:sz w:val="20"/>
        </w:rPr>
        <w:t xml:space="preserve"> Cronbach’s Alpha dan Composite Reliability. Hasil </w:t>
      </w:r>
      <w:proofErr w:type="spellStart"/>
      <w:r w:rsidRPr="00767AA4">
        <w:rPr>
          <w:color w:val="000000" w:themeColor="text1"/>
          <w:sz w:val="20"/>
        </w:rPr>
        <w:t>analisis</w:t>
      </w:r>
      <w:proofErr w:type="spellEnd"/>
      <w:r w:rsidRPr="00767AA4">
        <w:rPr>
          <w:color w:val="000000" w:themeColor="text1"/>
          <w:sz w:val="20"/>
        </w:rPr>
        <w:t xml:space="preserve"> </w:t>
      </w:r>
      <w:proofErr w:type="spellStart"/>
      <w:r w:rsidRPr="00767AA4">
        <w:rPr>
          <w:color w:val="000000" w:themeColor="text1"/>
          <w:sz w:val="20"/>
        </w:rPr>
        <w:t>menunjukkan</w:t>
      </w:r>
      <w:proofErr w:type="spellEnd"/>
      <w:r w:rsidRPr="00767AA4">
        <w:rPr>
          <w:color w:val="000000" w:themeColor="text1"/>
          <w:sz w:val="20"/>
        </w:rPr>
        <w:t xml:space="preserve"> </w:t>
      </w:r>
      <w:proofErr w:type="spellStart"/>
      <w:r w:rsidRPr="00767AA4">
        <w:rPr>
          <w:color w:val="000000" w:themeColor="text1"/>
          <w:sz w:val="20"/>
        </w:rPr>
        <w:t>bahwa</w:t>
      </w:r>
      <w:proofErr w:type="spellEnd"/>
      <w:r w:rsidRPr="00767AA4">
        <w:rPr>
          <w:color w:val="000000" w:themeColor="text1"/>
          <w:sz w:val="20"/>
        </w:rPr>
        <w:t xml:space="preserve"> </w:t>
      </w:r>
      <w:proofErr w:type="spellStart"/>
      <w:r w:rsidRPr="00767AA4">
        <w:rPr>
          <w:color w:val="000000" w:themeColor="text1"/>
          <w:sz w:val="20"/>
        </w:rPr>
        <w:t>seluruh</w:t>
      </w:r>
      <w:proofErr w:type="spellEnd"/>
      <w:r w:rsidRPr="00767AA4">
        <w:rPr>
          <w:color w:val="000000" w:themeColor="text1"/>
          <w:sz w:val="20"/>
        </w:rPr>
        <w:t xml:space="preserve"> </w:t>
      </w:r>
      <w:proofErr w:type="spellStart"/>
      <w:r w:rsidRPr="00767AA4">
        <w:rPr>
          <w:color w:val="000000" w:themeColor="text1"/>
          <w:sz w:val="20"/>
        </w:rPr>
        <w:t>variabel</w:t>
      </w:r>
      <w:proofErr w:type="spellEnd"/>
      <w:r w:rsidRPr="00767AA4">
        <w:rPr>
          <w:color w:val="000000" w:themeColor="text1"/>
          <w:sz w:val="20"/>
        </w:rPr>
        <w:t xml:space="preserve">, </w:t>
      </w:r>
      <w:proofErr w:type="spellStart"/>
      <w:r w:rsidRPr="00767AA4">
        <w:rPr>
          <w:color w:val="000000" w:themeColor="text1"/>
          <w:sz w:val="20"/>
        </w:rPr>
        <w:t>yaitu</w:t>
      </w:r>
      <w:proofErr w:type="spellEnd"/>
      <w:r w:rsidRPr="00767AA4">
        <w:rPr>
          <w:color w:val="000000" w:themeColor="text1"/>
          <w:sz w:val="20"/>
        </w:rPr>
        <w:t xml:space="preserve"> </w:t>
      </w:r>
      <w:proofErr w:type="spellStart"/>
      <w:r w:rsidRPr="00767AA4">
        <w:rPr>
          <w:color w:val="000000" w:themeColor="text1"/>
          <w:sz w:val="20"/>
        </w:rPr>
        <w:t>pengukuran</w:t>
      </w:r>
      <w:proofErr w:type="spellEnd"/>
      <w:r w:rsidRPr="00767AA4">
        <w:rPr>
          <w:color w:val="000000" w:themeColor="text1"/>
          <w:sz w:val="20"/>
        </w:rPr>
        <w:t xml:space="preserve"> </w:t>
      </w:r>
      <w:proofErr w:type="spellStart"/>
      <w:r w:rsidRPr="00767AA4">
        <w:rPr>
          <w:color w:val="000000" w:themeColor="text1"/>
          <w:sz w:val="20"/>
        </w:rPr>
        <w:t>kinerja</w:t>
      </w:r>
      <w:proofErr w:type="spellEnd"/>
      <w:r w:rsidRPr="00767AA4">
        <w:rPr>
          <w:color w:val="000000" w:themeColor="text1"/>
          <w:sz w:val="20"/>
        </w:rPr>
        <w:t xml:space="preserve">, </w:t>
      </w:r>
      <w:proofErr w:type="spellStart"/>
      <w:r w:rsidRPr="00767AA4">
        <w:rPr>
          <w:color w:val="000000" w:themeColor="text1"/>
          <w:sz w:val="20"/>
        </w:rPr>
        <w:t>transparansi</w:t>
      </w:r>
      <w:proofErr w:type="spellEnd"/>
      <w:r w:rsidRPr="00767AA4">
        <w:rPr>
          <w:color w:val="000000" w:themeColor="text1"/>
          <w:sz w:val="20"/>
        </w:rPr>
        <w:t xml:space="preserve"> </w:t>
      </w:r>
      <w:proofErr w:type="spellStart"/>
      <w:r w:rsidRPr="00767AA4">
        <w:rPr>
          <w:color w:val="000000" w:themeColor="text1"/>
          <w:sz w:val="20"/>
        </w:rPr>
        <w:t>pelaporan</w:t>
      </w:r>
      <w:proofErr w:type="spellEnd"/>
      <w:r w:rsidRPr="00767AA4">
        <w:rPr>
          <w:color w:val="000000" w:themeColor="text1"/>
          <w:sz w:val="20"/>
        </w:rPr>
        <w:t xml:space="preserve">, dan </w:t>
      </w:r>
      <w:proofErr w:type="spellStart"/>
      <w:r w:rsidRPr="00767AA4">
        <w:rPr>
          <w:color w:val="000000" w:themeColor="text1"/>
          <w:sz w:val="20"/>
        </w:rPr>
        <w:t>akuntabilitas</w:t>
      </w:r>
      <w:proofErr w:type="spellEnd"/>
      <w:r w:rsidRPr="00767AA4">
        <w:rPr>
          <w:color w:val="000000" w:themeColor="text1"/>
          <w:sz w:val="20"/>
        </w:rPr>
        <w:t xml:space="preserve"> </w:t>
      </w:r>
      <w:proofErr w:type="spellStart"/>
      <w:r w:rsidRPr="00767AA4">
        <w:rPr>
          <w:color w:val="000000" w:themeColor="text1"/>
          <w:sz w:val="20"/>
        </w:rPr>
        <w:t>kinerja</w:t>
      </w:r>
      <w:proofErr w:type="spellEnd"/>
      <w:r w:rsidRPr="00767AA4">
        <w:rPr>
          <w:color w:val="000000" w:themeColor="text1"/>
          <w:sz w:val="20"/>
        </w:rPr>
        <w:t xml:space="preserve"> </w:t>
      </w:r>
      <w:proofErr w:type="spellStart"/>
      <w:r w:rsidRPr="00767AA4">
        <w:rPr>
          <w:color w:val="000000" w:themeColor="text1"/>
          <w:sz w:val="20"/>
        </w:rPr>
        <w:t>memiliki</w:t>
      </w:r>
      <w:proofErr w:type="spellEnd"/>
      <w:r w:rsidRPr="00767AA4">
        <w:rPr>
          <w:color w:val="000000" w:themeColor="text1"/>
          <w:sz w:val="20"/>
        </w:rPr>
        <w:t xml:space="preserve"> </w:t>
      </w:r>
      <w:proofErr w:type="spellStart"/>
      <w:r w:rsidRPr="00767AA4">
        <w:rPr>
          <w:color w:val="000000" w:themeColor="text1"/>
          <w:sz w:val="20"/>
        </w:rPr>
        <w:t>nilai</w:t>
      </w:r>
      <w:proofErr w:type="spellEnd"/>
      <w:r w:rsidRPr="00767AA4">
        <w:rPr>
          <w:color w:val="000000" w:themeColor="text1"/>
          <w:sz w:val="20"/>
        </w:rPr>
        <w:t xml:space="preserve"> Cronbach’s Alpha dan Composite Reliability di </w:t>
      </w:r>
      <w:proofErr w:type="spellStart"/>
      <w:r w:rsidRPr="00767AA4">
        <w:rPr>
          <w:color w:val="000000" w:themeColor="text1"/>
          <w:sz w:val="20"/>
        </w:rPr>
        <w:t>atas</w:t>
      </w:r>
      <w:proofErr w:type="spellEnd"/>
      <w:r w:rsidRPr="00767AA4">
        <w:rPr>
          <w:color w:val="000000" w:themeColor="text1"/>
          <w:sz w:val="20"/>
        </w:rPr>
        <w:t xml:space="preserve"> 0,7. </w:t>
      </w:r>
      <w:proofErr w:type="spellStart"/>
      <w:r w:rsidRPr="00767AA4">
        <w:rPr>
          <w:color w:val="000000" w:themeColor="text1"/>
          <w:sz w:val="20"/>
        </w:rPr>
        <w:t>Dengan</w:t>
      </w:r>
      <w:proofErr w:type="spellEnd"/>
      <w:r w:rsidRPr="00767AA4">
        <w:rPr>
          <w:color w:val="000000" w:themeColor="text1"/>
          <w:sz w:val="20"/>
        </w:rPr>
        <w:t xml:space="preserve"> </w:t>
      </w:r>
      <w:proofErr w:type="spellStart"/>
      <w:r w:rsidRPr="00767AA4">
        <w:rPr>
          <w:color w:val="000000" w:themeColor="text1"/>
          <w:sz w:val="20"/>
        </w:rPr>
        <w:t>demikian</w:t>
      </w:r>
      <w:proofErr w:type="spellEnd"/>
      <w:r w:rsidRPr="00767AA4">
        <w:rPr>
          <w:color w:val="000000" w:themeColor="text1"/>
          <w:sz w:val="20"/>
        </w:rPr>
        <w:t xml:space="preserve">, </w:t>
      </w:r>
      <w:proofErr w:type="spellStart"/>
      <w:r w:rsidRPr="00767AA4">
        <w:rPr>
          <w:color w:val="000000" w:themeColor="text1"/>
          <w:sz w:val="20"/>
        </w:rPr>
        <w:t>seluruh</w:t>
      </w:r>
      <w:proofErr w:type="spellEnd"/>
      <w:r w:rsidRPr="00767AA4">
        <w:rPr>
          <w:color w:val="000000" w:themeColor="text1"/>
          <w:sz w:val="20"/>
        </w:rPr>
        <w:t xml:space="preserve"> </w:t>
      </w:r>
      <w:proofErr w:type="spellStart"/>
      <w:r w:rsidRPr="00767AA4">
        <w:rPr>
          <w:color w:val="000000" w:themeColor="text1"/>
          <w:sz w:val="20"/>
        </w:rPr>
        <w:t>konstruk</w:t>
      </w:r>
      <w:proofErr w:type="spellEnd"/>
      <w:r w:rsidRPr="00767AA4">
        <w:rPr>
          <w:color w:val="000000" w:themeColor="text1"/>
          <w:sz w:val="20"/>
        </w:rPr>
        <w:t xml:space="preserve"> </w:t>
      </w:r>
      <w:proofErr w:type="spellStart"/>
      <w:r w:rsidRPr="00767AA4">
        <w:rPr>
          <w:color w:val="000000" w:themeColor="text1"/>
          <w:sz w:val="20"/>
        </w:rPr>
        <w:t>dinyatakan</w:t>
      </w:r>
      <w:proofErr w:type="spellEnd"/>
      <w:r w:rsidRPr="00767AA4">
        <w:rPr>
          <w:color w:val="000000" w:themeColor="text1"/>
          <w:sz w:val="20"/>
        </w:rPr>
        <w:t xml:space="preserve"> </w:t>
      </w:r>
      <w:proofErr w:type="spellStart"/>
      <w:r w:rsidRPr="00767AA4">
        <w:rPr>
          <w:color w:val="000000" w:themeColor="text1"/>
          <w:sz w:val="20"/>
        </w:rPr>
        <w:t>reliabel</w:t>
      </w:r>
      <w:proofErr w:type="spellEnd"/>
      <w:r w:rsidRPr="00767AA4">
        <w:rPr>
          <w:color w:val="000000" w:themeColor="text1"/>
          <w:sz w:val="20"/>
        </w:rPr>
        <w:t xml:space="preserve"> </w:t>
      </w:r>
      <w:proofErr w:type="spellStart"/>
      <w:r w:rsidRPr="00767AA4">
        <w:rPr>
          <w:color w:val="000000" w:themeColor="text1"/>
          <w:sz w:val="20"/>
        </w:rPr>
        <w:t>karena</w:t>
      </w:r>
      <w:proofErr w:type="spellEnd"/>
      <w:r w:rsidRPr="00767AA4">
        <w:rPr>
          <w:color w:val="000000" w:themeColor="text1"/>
          <w:sz w:val="20"/>
        </w:rPr>
        <w:t xml:space="preserve"> </w:t>
      </w:r>
      <w:proofErr w:type="spellStart"/>
      <w:r w:rsidRPr="00767AA4">
        <w:rPr>
          <w:color w:val="000000" w:themeColor="text1"/>
          <w:sz w:val="20"/>
        </w:rPr>
        <w:t>memiliki</w:t>
      </w:r>
      <w:proofErr w:type="spellEnd"/>
      <w:r w:rsidRPr="00767AA4">
        <w:rPr>
          <w:color w:val="000000" w:themeColor="text1"/>
          <w:sz w:val="20"/>
        </w:rPr>
        <w:t xml:space="preserve"> </w:t>
      </w:r>
      <w:proofErr w:type="spellStart"/>
      <w:r w:rsidRPr="00767AA4">
        <w:rPr>
          <w:color w:val="000000" w:themeColor="text1"/>
          <w:sz w:val="20"/>
        </w:rPr>
        <w:t>konsistensi</w:t>
      </w:r>
      <w:proofErr w:type="spellEnd"/>
      <w:r w:rsidRPr="00767AA4">
        <w:rPr>
          <w:color w:val="000000" w:themeColor="text1"/>
          <w:sz w:val="20"/>
        </w:rPr>
        <w:t xml:space="preserve"> internal yang </w:t>
      </w:r>
      <w:proofErr w:type="spellStart"/>
      <w:r w:rsidRPr="00767AA4">
        <w:rPr>
          <w:color w:val="000000" w:themeColor="text1"/>
          <w:sz w:val="20"/>
        </w:rPr>
        <w:t>memadai</w:t>
      </w:r>
      <w:proofErr w:type="spellEnd"/>
      <w:r w:rsidRPr="00767AA4">
        <w:rPr>
          <w:color w:val="000000" w:themeColor="text1"/>
          <w:sz w:val="20"/>
        </w:rPr>
        <w:t>.</w:t>
      </w:r>
    </w:p>
    <w:p w14:paraId="0F7B7282" w14:textId="7B9CD498" w:rsidR="008C593F" w:rsidRDefault="008C593F" w:rsidP="008C593F">
      <w:pPr>
        <w:jc w:val="both"/>
        <w:rPr>
          <w:color w:val="000000" w:themeColor="text1"/>
          <w:sz w:val="20"/>
        </w:rPr>
      </w:pPr>
    </w:p>
    <w:p w14:paraId="19AA1258" w14:textId="77777777" w:rsidR="008A0EFD" w:rsidRPr="00767AA4" w:rsidRDefault="008A0EFD" w:rsidP="008C593F">
      <w:pPr>
        <w:jc w:val="both"/>
        <w:rPr>
          <w:color w:val="000000" w:themeColor="text1"/>
          <w:sz w:val="20"/>
        </w:rPr>
      </w:pPr>
    </w:p>
    <w:p w14:paraId="4A94D037" w14:textId="1DB4A47E" w:rsidR="008C593F" w:rsidRPr="001C3863" w:rsidRDefault="008C593F" w:rsidP="008C593F">
      <w:pPr>
        <w:jc w:val="both"/>
        <w:rPr>
          <w:b/>
          <w:color w:val="000000" w:themeColor="text1"/>
          <w:sz w:val="20"/>
        </w:rPr>
      </w:pPr>
      <w:r w:rsidRPr="001C3863">
        <w:rPr>
          <w:b/>
          <w:color w:val="000000" w:themeColor="text1"/>
          <w:sz w:val="20"/>
        </w:rPr>
        <w:lastRenderedPageBreak/>
        <w:t>Uji Inner Model</w:t>
      </w:r>
    </w:p>
    <w:p w14:paraId="361725F4" w14:textId="0D481876" w:rsidR="008C593F" w:rsidRPr="00767AA4" w:rsidRDefault="008C593F" w:rsidP="00767AA4">
      <w:pPr>
        <w:ind w:firstLine="425"/>
        <w:jc w:val="both"/>
        <w:rPr>
          <w:b/>
          <w:color w:val="000000" w:themeColor="text1"/>
          <w:sz w:val="20"/>
          <w:szCs w:val="20"/>
        </w:rPr>
      </w:pPr>
      <w:r w:rsidRPr="00767AA4">
        <w:rPr>
          <w:color w:val="000000" w:themeColor="text1"/>
          <w:sz w:val="20"/>
          <w:szCs w:val="20"/>
        </w:rPr>
        <w:t xml:space="preserve">Uji inner model </w:t>
      </w:r>
      <w:proofErr w:type="spellStart"/>
      <w:r w:rsidRPr="00767AA4">
        <w:rPr>
          <w:color w:val="000000" w:themeColor="text1"/>
          <w:sz w:val="20"/>
          <w:szCs w:val="20"/>
        </w:rPr>
        <w:t>dilakukan</w:t>
      </w:r>
      <w:proofErr w:type="spellEnd"/>
      <w:r w:rsidRPr="00767AA4">
        <w:rPr>
          <w:color w:val="000000" w:themeColor="text1"/>
          <w:sz w:val="20"/>
          <w:szCs w:val="20"/>
        </w:rPr>
        <w:t xml:space="preserve"> </w:t>
      </w:r>
      <w:proofErr w:type="spellStart"/>
      <w:r w:rsidRPr="00767AA4">
        <w:rPr>
          <w:color w:val="000000" w:themeColor="text1"/>
          <w:sz w:val="20"/>
          <w:szCs w:val="20"/>
        </w:rPr>
        <w:t>untuk</w:t>
      </w:r>
      <w:proofErr w:type="spellEnd"/>
      <w:r w:rsidRPr="00767AA4">
        <w:rPr>
          <w:color w:val="000000" w:themeColor="text1"/>
          <w:sz w:val="20"/>
          <w:szCs w:val="20"/>
        </w:rPr>
        <w:t xml:space="preserve"> </w:t>
      </w:r>
      <w:proofErr w:type="spellStart"/>
      <w:r w:rsidRPr="00767AA4">
        <w:rPr>
          <w:color w:val="000000" w:themeColor="text1"/>
          <w:sz w:val="20"/>
          <w:szCs w:val="20"/>
        </w:rPr>
        <w:t>mengevaluasi</w:t>
      </w:r>
      <w:proofErr w:type="spellEnd"/>
      <w:r w:rsidRPr="00767AA4">
        <w:rPr>
          <w:color w:val="000000" w:themeColor="text1"/>
          <w:sz w:val="20"/>
          <w:szCs w:val="20"/>
        </w:rPr>
        <w:t xml:space="preserve"> </w:t>
      </w:r>
      <w:proofErr w:type="spellStart"/>
      <w:r w:rsidRPr="00767AA4">
        <w:rPr>
          <w:color w:val="000000" w:themeColor="text1"/>
          <w:sz w:val="20"/>
          <w:szCs w:val="20"/>
        </w:rPr>
        <w:t>hubungan</w:t>
      </w:r>
      <w:proofErr w:type="spellEnd"/>
      <w:r w:rsidRPr="00767AA4">
        <w:rPr>
          <w:color w:val="000000" w:themeColor="text1"/>
          <w:sz w:val="20"/>
          <w:szCs w:val="20"/>
        </w:rPr>
        <w:t xml:space="preserve"> </w:t>
      </w:r>
      <w:proofErr w:type="spellStart"/>
      <w:r w:rsidRPr="00767AA4">
        <w:rPr>
          <w:color w:val="000000" w:themeColor="text1"/>
          <w:sz w:val="20"/>
          <w:szCs w:val="20"/>
        </w:rPr>
        <w:t>antar</w:t>
      </w:r>
      <w:proofErr w:type="spellEnd"/>
      <w:r w:rsidRPr="00767AA4">
        <w:rPr>
          <w:color w:val="000000" w:themeColor="text1"/>
          <w:sz w:val="20"/>
          <w:szCs w:val="20"/>
        </w:rPr>
        <w:t xml:space="preserve"> </w:t>
      </w:r>
      <w:proofErr w:type="spellStart"/>
      <w:r w:rsidRPr="00767AA4">
        <w:rPr>
          <w:color w:val="000000" w:themeColor="text1"/>
          <w:sz w:val="20"/>
          <w:szCs w:val="20"/>
        </w:rPr>
        <w:t>variabel</w:t>
      </w:r>
      <w:proofErr w:type="spellEnd"/>
      <w:r w:rsidRPr="00767AA4">
        <w:rPr>
          <w:color w:val="000000" w:themeColor="text1"/>
          <w:sz w:val="20"/>
          <w:szCs w:val="20"/>
        </w:rPr>
        <w:t xml:space="preserve"> laten </w:t>
      </w:r>
      <w:proofErr w:type="spellStart"/>
      <w:r w:rsidRPr="00767AA4">
        <w:rPr>
          <w:color w:val="000000" w:themeColor="text1"/>
          <w:sz w:val="20"/>
          <w:szCs w:val="20"/>
        </w:rPr>
        <w:t>dalam</w:t>
      </w:r>
      <w:proofErr w:type="spellEnd"/>
      <w:r w:rsidRPr="00767AA4">
        <w:rPr>
          <w:color w:val="000000" w:themeColor="text1"/>
          <w:sz w:val="20"/>
          <w:szCs w:val="20"/>
        </w:rPr>
        <w:t xml:space="preserve"> model </w:t>
      </w:r>
      <w:proofErr w:type="spellStart"/>
      <w:r w:rsidRPr="00767AA4">
        <w:rPr>
          <w:color w:val="000000" w:themeColor="text1"/>
          <w:sz w:val="20"/>
          <w:szCs w:val="20"/>
        </w:rPr>
        <w:t>penelitian</w:t>
      </w:r>
      <w:proofErr w:type="spellEnd"/>
      <w:r w:rsidRPr="00767AA4">
        <w:rPr>
          <w:color w:val="000000" w:themeColor="text1"/>
          <w:sz w:val="20"/>
          <w:szCs w:val="20"/>
        </w:rPr>
        <w:t xml:space="preserve">. </w:t>
      </w:r>
      <w:proofErr w:type="spellStart"/>
      <w:r w:rsidRPr="00767AA4">
        <w:rPr>
          <w:color w:val="000000" w:themeColor="text1"/>
          <w:sz w:val="20"/>
          <w:szCs w:val="20"/>
        </w:rPr>
        <w:t>Penilaian</w:t>
      </w:r>
      <w:proofErr w:type="spellEnd"/>
      <w:r w:rsidRPr="00767AA4">
        <w:rPr>
          <w:color w:val="000000" w:themeColor="text1"/>
          <w:sz w:val="20"/>
          <w:szCs w:val="20"/>
        </w:rPr>
        <w:t xml:space="preserve"> </w:t>
      </w:r>
      <w:proofErr w:type="spellStart"/>
      <w:r w:rsidRPr="00767AA4">
        <w:rPr>
          <w:color w:val="000000" w:themeColor="text1"/>
          <w:sz w:val="20"/>
          <w:szCs w:val="20"/>
        </w:rPr>
        <w:t>dilakukan</w:t>
      </w:r>
      <w:proofErr w:type="spellEnd"/>
      <w:r w:rsidRPr="00767AA4">
        <w:rPr>
          <w:color w:val="000000" w:themeColor="text1"/>
          <w:sz w:val="20"/>
          <w:szCs w:val="20"/>
        </w:rPr>
        <w:t xml:space="preserve"> </w:t>
      </w:r>
      <w:proofErr w:type="spellStart"/>
      <w:r w:rsidRPr="00767AA4">
        <w:rPr>
          <w:color w:val="000000" w:themeColor="text1"/>
          <w:sz w:val="20"/>
          <w:szCs w:val="20"/>
        </w:rPr>
        <w:t>melalui</w:t>
      </w:r>
      <w:proofErr w:type="spellEnd"/>
      <w:r w:rsidRPr="00767AA4">
        <w:rPr>
          <w:color w:val="000000" w:themeColor="text1"/>
          <w:sz w:val="20"/>
          <w:szCs w:val="20"/>
        </w:rPr>
        <w:t xml:space="preserve"> </w:t>
      </w:r>
      <w:proofErr w:type="spellStart"/>
      <w:r w:rsidRPr="00767AA4">
        <w:rPr>
          <w:color w:val="000000" w:themeColor="text1"/>
          <w:sz w:val="20"/>
          <w:szCs w:val="20"/>
        </w:rPr>
        <w:t>nilai</w:t>
      </w:r>
      <w:proofErr w:type="spellEnd"/>
      <w:r w:rsidRPr="00767AA4">
        <w:rPr>
          <w:color w:val="000000" w:themeColor="text1"/>
          <w:sz w:val="20"/>
          <w:szCs w:val="20"/>
        </w:rPr>
        <w:t xml:space="preserve"> </w:t>
      </w:r>
      <w:r w:rsidRPr="00767AA4">
        <w:rPr>
          <w:rStyle w:val="Strong"/>
          <w:b w:val="0"/>
          <w:color w:val="000000" w:themeColor="text1"/>
          <w:sz w:val="20"/>
          <w:szCs w:val="20"/>
        </w:rPr>
        <w:t>R-square</w:t>
      </w:r>
      <w:r w:rsidRPr="00767AA4">
        <w:rPr>
          <w:b/>
          <w:color w:val="000000" w:themeColor="text1"/>
          <w:sz w:val="20"/>
          <w:szCs w:val="20"/>
        </w:rPr>
        <w:t xml:space="preserve"> </w:t>
      </w:r>
      <w:r w:rsidRPr="00767AA4">
        <w:rPr>
          <w:color w:val="000000" w:themeColor="text1"/>
          <w:sz w:val="20"/>
          <w:szCs w:val="20"/>
        </w:rPr>
        <w:t xml:space="preserve">dan </w:t>
      </w:r>
      <w:r w:rsidRPr="00767AA4">
        <w:rPr>
          <w:rStyle w:val="Strong"/>
          <w:b w:val="0"/>
          <w:color w:val="000000" w:themeColor="text1"/>
          <w:sz w:val="20"/>
          <w:szCs w:val="20"/>
        </w:rPr>
        <w:t>F-square</w:t>
      </w:r>
      <w:r w:rsidRPr="00767AA4">
        <w:rPr>
          <w:b/>
          <w:color w:val="000000" w:themeColor="text1"/>
          <w:sz w:val="20"/>
          <w:szCs w:val="20"/>
        </w:rPr>
        <w:t>.</w:t>
      </w:r>
    </w:p>
    <w:p w14:paraId="2662F675" w14:textId="6476B72D" w:rsidR="008C593F" w:rsidRPr="00767AA4" w:rsidRDefault="008C593F" w:rsidP="008C593F">
      <w:pPr>
        <w:jc w:val="both"/>
        <w:rPr>
          <w:b/>
          <w:color w:val="000000" w:themeColor="text1"/>
          <w:sz w:val="20"/>
          <w:szCs w:val="20"/>
        </w:rPr>
      </w:pPr>
    </w:p>
    <w:p w14:paraId="395E2120" w14:textId="46691B46" w:rsidR="008C593F" w:rsidRPr="00767AA4" w:rsidRDefault="008C593F" w:rsidP="00767AA4">
      <w:pPr>
        <w:pStyle w:val="ListParagraph"/>
        <w:numPr>
          <w:ilvl w:val="0"/>
          <w:numId w:val="5"/>
        </w:numPr>
        <w:ind w:left="426" w:hanging="426"/>
        <w:jc w:val="both"/>
        <w:rPr>
          <w:bCs/>
          <w:color w:val="000000" w:themeColor="text1"/>
          <w:sz w:val="20"/>
          <w:szCs w:val="20"/>
        </w:rPr>
      </w:pPr>
      <w:r w:rsidRPr="00767AA4">
        <w:rPr>
          <w:bCs/>
          <w:color w:val="000000" w:themeColor="text1"/>
          <w:sz w:val="20"/>
          <w:szCs w:val="20"/>
        </w:rPr>
        <w:t>Uji R-Square</w:t>
      </w:r>
    </w:p>
    <w:p w14:paraId="494829F1" w14:textId="32BC4D90" w:rsidR="008C593F" w:rsidRPr="00767AA4" w:rsidRDefault="00A72CAC" w:rsidP="00767AA4">
      <w:pPr>
        <w:pStyle w:val="ListParagraph"/>
        <w:ind w:left="0" w:firstLine="426"/>
        <w:jc w:val="both"/>
        <w:rPr>
          <w:color w:val="000000" w:themeColor="text1"/>
          <w:sz w:val="20"/>
          <w:szCs w:val="20"/>
        </w:rPr>
      </w:pPr>
      <w:r w:rsidRPr="00821189">
        <w:rPr>
          <w:color w:val="000000" w:themeColor="text1"/>
          <w:sz w:val="20"/>
          <w:szCs w:val="20"/>
          <w:lang w:val="fi-FI"/>
        </w:rPr>
        <w:t>Pengujian ini</w:t>
      </w:r>
      <w:r w:rsidR="008C593F" w:rsidRPr="00821189">
        <w:rPr>
          <w:color w:val="000000" w:themeColor="text1"/>
          <w:sz w:val="20"/>
          <w:szCs w:val="20"/>
          <w:lang w:val="fi-FI"/>
        </w:rPr>
        <w:t xml:space="preserve"> dilakukan untuk mengetahui </w:t>
      </w:r>
      <w:r w:rsidRPr="00821189">
        <w:rPr>
          <w:color w:val="000000" w:themeColor="text1"/>
          <w:sz w:val="20"/>
          <w:szCs w:val="20"/>
          <w:lang w:val="fi-FI"/>
        </w:rPr>
        <w:t>tingkat</w:t>
      </w:r>
      <w:r w:rsidR="008C593F" w:rsidRPr="00821189">
        <w:rPr>
          <w:color w:val="000000" w:themeColor="text1"/>
          <w:sz w:val="20"/>
          <w:szCs w:val="20"/>
          <w:lang w:val="fi-FI"/>
        </w:rPr>
        <w:t xml:space="preserve"> kekuatan model.</w:t>
      </w:r>
      <w:r w:rsidRPr="00821189">
        <w:rPr>
          <w:color w:val="000000" w:themeColor="text1"/>
          <w:sz w:val="20"/>
          <w:szCs w:val="20"/>
          <w:lang w:val="fi-FI"/>
        </w:rPr>
        <w:t xml:space="preserve"> </w:t>
      </w:r>
      <w:r w:rsidRPr="00767AA4">
        <w:rPr>
          <w:color w:val="000000" w:themeColor="text1"/>
          <w:sz w:val="20"/>
          <w:szCs w:val="20"/>
        </w:rPr>
        <w:t xml:space="preserve">Hasil uji r-square </w:t>
      </w:r>
      <w:proofErr w:type="spellStart"/>
      <w:r w:rsidRPr="00767AA4">
        <w:rPr>
          <w:color w:val="000000" w:themeColor="text1"/>
          <w:sz w:val="20"/>
          <w:szCs w:val="20"/>
        </w:rPr>
        <w:t>tertera</w:t>
      </w:r>
      <w:proofErr w:type="spellEnd"/>
      <w:r w:rsidRPr="00767AA4">
        <w:rPr>
          <w:color w:val="000000" w:themeColor="text1"/>
          <w:sz w:val="20"/>
          <w:szCs w:val="20"/>
        </w:rPr>
        <w:t xml:space="preserve"> pada </w:t>
      </w:r>
      <w:proofErr w:type="spellStart"/>
      <w:r w:rsidRPr="00767AA4">
        <w:rPr>
          <w:color w:val="000000" w:themeColor="text1"/>
          <w:sz w:val="20"/>
          <w:szCs w:val="20"/>
        </w:rPr>
        <w:t>tabel</w:t>
      </w:r>
      <w:proofErr w:type="spellEnd"/>
      <w:r w:rsidRPr="00767AA4">
        <w:rPr>
          <w:color w:val="000000" w:themeColor="text1"/>
          <w:sz w:val="20"/>
          <w:szCs w:val="20"/>
        </w:rPr>
        <w:t xml:space="preserve"> </w:t>
      </w:r>
      <w:proofErr w:type="spellStart"/>
      <w:r w:rsidRPr="00767AA4">
        <w:rPr>
          <w:color w:val="000000" w:themeColor="text1"/>
          <w:sz w:val="20"/>
          <w:szCs w:val="20"/>
        </w:rPr>
        <w:t>berikut</w:t>
      </w:r>
      <w:proofErr w:type="spellEnd"/>
      <w:r w:rsidRPr="00767AA4">
        <w:rPr>
          <w:color w:val="000000" w:themeColor="text1"/>
          <w:sz w:val="20"/>
          <w:szCs w:val="20"/>
        </w:rPr>
        <w:t>:</w:t>
      </w:r>
    </w:p>
    <w:p w14:paraId="399AC082" w14:textId="6CDEB49D" w:rsidR="00DF52C8" w:rsidRPr="00767AA4" w:rsidRDefault="00DF52C8" w:rsidP="00DF52C8">
      <w:pPr>
        <w:jc w:val="both"/>
        <w:rPr>
          <w:color w:val="000000" w:themeColor="text1"/>
          <w:sz w:val="20"/>
          <w:szCs w:val="20"/>
        </w:rPr>
      </w:pPr>
    </w:p>
    <w:tbl>
      <w:tblPr>
        <w:tblStyle w:val="TableGrid"/>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2489"/>
        <w:gridCol w:w="2588"/>
      </w:tblGrid>
      <w:tr w:rsidR="00767AA4" w:rsidRPr="00064BC1" w14:paraId="29C4919C" w14:textId="77777777" w:rsidTr="00DF52C8">
        <w:trPr>
          <w:trHeight w:val="282"/>
        </w:trPr>
        <w:tc>
          <w:tcPr>
            <w:tcW w:w="4058" w:type="dxa"/>
            <w:tcBorders>
              <w:top w:val="single" w:sz="4" w:space="0" w:color="auto"/>
              <w:bottom w:val="single" w:sz="4" w:space="0" w:color="auto"/>
            </w:tcBorders>
          </w:tcPr>
          <w:p w14:paraId="207E2A7E" w14:textId="77777777" w:rsidR="00DF52C8" w:rsidRPr="00064BC1" w:rsidRDefault="00DF52C8" w:rsidP="00CA71A9">
            <w:pPr>
              <w:jc w:val="center"/>
              <w:rPr>
                <w:rFonts w:cstheme="minorHAnsi"/>
                <w:b/>
                <w:color w:val="000000" w:themeColor="text1"/>
                <w:sz w:val="20"/>
                <w:szCs w:val="20"/>
              </w:rPr>
            </w:pPr>
            <w:proofErr w:type="spellStart"/>
            <w:r w:rsidRPr="00064BC1">
              <w:rPr>
                <w:rFonts w:cstheme="minorHAnsi"/>
                <w:b/>
                <w:color w:val="000000" w:themeColor="text1"/>
                <w:sz w:val="20"/>
                <w:szCs w:val="20"/>
              </w:rPr>
              <w:t>Variabel</w:t>
            </w:r>
            <w:proofErr w:type="spellEnd"/>
          </w:p>
        </w:tc>
        <w:tc>
          <w:tcPr>
            <w:tcW w:w="2489" w:type="dxa"/>
            <w:tcBorders>
              <w:top w:val="single" w:sz="4" w:space="0" w:color="auto"/>
              <w:bottom w:val="single" w:sz="4" w:space="0" w:color="auto"/>
            </w:tcBorders>
          </w:tcPr>
          <w:p w14:paraId="2330E1BE" w14:textId="115209A6" w:rsidR="00DF52C8" w:rsidRPr="00064BC1" w:rsidRDefault="00DF52C8" w:rsidP="00CA71A9">
            <w:pPr>
              <w:jc w:val="center"/>
              <w:rPr>
                <w:rFonts w:cstheme="minorHAnsi"/>
                <w:b/>
                <w:color w:val="000000" w:themeColor="text1"/>
                <w:sz w:val="20"/>
                <w:szCs w:val="20"/>
              </w:rPr>
            </w:pPr>
            <w:r w:rsidRPr="00064BC1">
              <w:rPr>
                <w:rFonts w:cstheme="minorHAnsi"/>
                <w:b/>
                <w:color w:val="000000" w:themeColor="text1"/>
                <w:sz w:val="20"/>
                <w:szCs w:val="20"/>
              </w:rPr>
              <w:t>R-square</w:t>
            </w:r>
          </w:p>
        </w:tc>
        <w:tc>
          <w:tcPr>
            <w:tcW w:w="2588" w:type="dxa"/>
            <w:tcBorders>
              <w:top w:val="single" w:sz="4" w:space="0" w:color="auto"/>
              <w:bottom w:val="single" w:sz="4" w:space="0" w:color="auto"/>
            </w:tcBorders>
          </w:tcPr>
          <w:p w14:paraId="2550F1D1" w14:textId="3F00BBEE" w:rsidR="00DF52C8" w:rsidRPr="00064BC1" w:rsidRDefault="00DF52C8" w:rsidP="00CA71A9">
            <w:pPr>
              <w:jc w:val="center"/>
              <w:rPr>
                <w:rFonts w:cstheme="minorHAnsi"/>
                <w:b/>
                <w:color w:val="000000" w:themeColor="text1"/>
                <w:sz w:val="20"/>
                <w:szCs w:val="20"/>
              </w:rPr>
            </w:pPr>
            <w:r w:rsidRPr="00064BC1">
              <w:rPr>
                <w:rFonts w:cstheme="minorHAnsi"/>
                <w:b/>
                <w:color w:val="000000" w:themeColor="text1"/>
                <w:sz w:val="20"/>
                <w:szCs w:val="20"/>
              </w:rPr>
              <w:t>R-square adjusted</w:t>
            </w:r>
          </w:p>
        </w:tc>
      </w:tr>
      <w:tr w:rsidR="00767AA4" w:rsidRPr="00767AA4" w14:paraId="451151FA" w14:textId="77777777" w:rsidTr="00DF52C8">
        <w:trPr>
          <w:trHeight w:val="306"/>
        </w:trPr>
        <w:tc>
          <w:tcPr>
            <w:tcW w:w="4058" w:type="dxa"/>
            <w:tcBorders>
              <w:bottom w:val="single" w:sz="4" w:space="0" w:color="auto"/>
            </w:tcBorders>
          </w:tcPr>
          <w:p w14:paraId="41FB24A0" w14:textId="77777777" w:rsidR="00DF52C8" w:rsidRPr="00767AA4" w:rsidRDefault="00DF52C8" w:rsidP="00CA71A9">
            <w:pPr>
              <w:rPr>
                <w:rFonts w:cstheme="minorHAnsi"/>
                <w:color w:val="000000" w:themeColor="text1"/>
                <w:sz w:val="20"/>
                <w:szCs w:val="20"/>
              </w:rPr>
            </w:pP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Kinerja (Y)</w:t>
            </w:r>
          </w:p>
        </w:tc>
        <w:tc>
          <w:tcPr>
            <w:tcW w:w="2489" w:type="dxa"/>
            <w:tcBorders>
              <w:bottom w:val="single" w:sz="4" w:space="0" w:color="auto"/>
            </w:tcBorders>
          </w:tcPr>
          <w:p w14:paraId="5AB8F23A" w14:textId="54B9964E" w:rsidR="00DF52C8" w:rsidRPr="00767AA4" w:rsidRDefault="00DF52C8" w:rsidP="00DF52C8">
            <w:pPr>
              <w:jc w:val="center"/>
              <w:rPr>
                <w:rFonts w:cstheme="minorHAnsi"/>
                <w:color w:val="000000" w:themeColor="text1"/>
                <w:sz w:val="20"/>
                <w:szCs w:val="20"/>
              </w:rPr>
            </w:pPr>
            <w:r w:rsidRPr="00767AA4">
              <w:rPr>
                <w:rFonts w:cstheme="minorHAnsi"/>
                <w:color w:val="000000" w:themeColor="text1"/>
                <w:sz w:val="20"/>
                <w:szCs w:val="20"/>
              </w:rPr>
              <w:t>0,589</w:t>
            </w:r>
          </w:p>
        </w:tc>
        <w:tc>
          <w:tcPr>
            <w:tcW w:w="2588" w:type="dxa"/>
            <w:tcBorders>
              <w:bottom w:val="single" w:sz="4" w:space="0" w:color="auto"/>
            </w:tcBorders>
          </w:tcPr>
          <w:p w14:paraId="04318EB0" w14:textId="3265D04C" w:rsidR="00DF52C8" w:rsidRPr="00767AA4" w:rsidRDefault="00DF52C8" w:rsidP="00CA71A9">
            <w:pPr>
              <w:jc w:val="center"/>
              <w:rPr>
                <w:rFonts w:cstheme="minorHAnsi"/>
                <w:color w:val="000000" w:themeColor="text1"/>
                <w:sz w:val="20"/>
                <w:szCs w:val="20"/>
              </w:rPr>
            </w:pPr>
            <w:r w:rsidRPr="00767AA4">
              <w:rPr>
                <w:rFonts w:cstheme="minorHAnsi"/>
                <w:color w:val="000000" w:themeColor="text1"/>
                <w:sz w:val="20"/>
                <w:szCs w:val="20"/>
              </w:rPr>
              <w:t>0,577</w:t>
            </w:r>
          </w:p>
        </w:tc>
      </w:tr>
    </w:tbl>
    <w:p w14:paraId="006A2A00" w14:textId="77777777" w:rsidR="008A0EFD" w:rsidRDefault="008A0EFD" w:rsidP="008A0EFD">
      <w:pPr>
        <w:jc w:val="both"/>
        <w:rPr>
          <w:color w:val="000000" w:themeColor="text1"/>
          <w:sz w:val="20"/>
          <w:szCs w:val="20"/>
        </w:rPr>
      </w:pPr>
      <w:r w:rsidRPr="00767AA4">
        <w:rPr>
          <w:b/>
          <w:color w:val="000000" w:themeColor="text1"/>
          <w:sz w:val="20"/>
          <w:szCs w:val="20"/>
        </w:rPr>
        <w:t>Tabel 4</w:t>
      </w:r>
      <w:r w:rsidRPr="00767AA4">
        <w:rPr>
          <w:color w:val="000000" w:themeColor="text1"/>
          <w:sz w:val="20"/>
          <w:szCs w:val="20"/>
        </w:rPr>
        <w:t>. Hasil Uji R-Square</w:t>
      </w:r>
      <w:r w:rsidRPr="00767AA4">
        <w:rPr>
          <w:color w:val="000000" w:themeColor="text1"/>
          <w:sz w:val="20"/>
          <w:szCs w:val="20"/>
        </w:rPr>
        <w:t xml:space="preserve"> </w:t>
      </w:r>
    </w:p>
    <w:p w14:paraId="1622543E" w14:textId="03D9E033" w:rsidR="008C593F" w:rsidRPr="00767AA4" w:rsidRDefault="00DF52C8" w:rsidP="008A0EFD">
      <w:pPr>
        <w:jc w:val="both"/>
        <w:rPr>
          <w:color w:val="000000" w:themeColor="text1"/>
          <w:sz w:val="20"/>
          <w:szCs w:val="20"/>
        </w:rPr>
      </w:pPr>
      <w:proofErr w:type="spellStart"/>
      <w:r w:rsidRPr="00767AA4">
        <w:rPr>
          <w:color w:val="000000" w:themeColor="text1"/>
          <w:sz w:val="20"/>
          <w:szCs w:val="20"/>
        </w:rPr>
        <w:t>Sumber</w:t>
      </w:r>
      <w:proofErr w:type="spellEnd"/>
      <w:r w:rsidRPr="00767AA4">
        <w:rPr>
          <w:color w:val="000000" w:themeColor="text1"/>
          <w:sz w:val="20"/>
          <w:szCs w:val="20"/>
        </w:rPr>
        <w:t xml:space="preserve">: Output </w:t>
      </w:r>
      <w:proofErr w:type="spellStart"/>
      <w:r w:rsidRPr="00767AA4">
        <w:rPr>
          <w:color w:val="000000" w:themeColor="text1"/>
          <w:sz w:val="20"/>
          <w:szCs w:val="20"/>
        </w:rPr>
        <w:t>SmartPLS</w:t>
      </w:r>
      <w:proofErr w:type="spellEnd"/>
      <w:r w:rsidRPr="00767AA4">
        <w:rPr>
          <w:color w:val="000000" w:themeColor="text1"/>
          <w:sz w:val="20"/>
          <w:szCs w:val="20"/>
        </w:rPr>
        <w:t xml:space="preserve"> 2025</w:t>
      </w:r>
    </w:p>
    <w:p w14:paraId="15B00E49" w14:textId="77777777" w:rsidR="00DF52C8" w:rsidRPr="00767AA4" w:rsidRDefault="00DF52C8" w:rsidP="00DF52C8">
      <w:pPr>
        <w:jc w:val="both"/>
        <w:rPr>
          <w:color w:val="000000" w:themeColor="text1"/>
          <w:sz w:val="20"/>
        </w:rPr>
      </w:pPr>
    </w:p>
    <w:p w14:paraId="5A9CD6FD" w14:textId="30AEA5AF" w:rsidR="00C03CF5" w:rsidRPr="00767AA4" w:rsidRDefault="00A72CAC" w:rsidP="00767AA4">
      <w:pPr>
        <w:ind w:firstLine="425"/>
        <w:jc w:val="both"/>
        <w:rPr>
          <w:color w:val="000000" w:themeColor="text1"/>
          <w:sz w:val="20"/>
        </w:rPr>
      </w:pPr>
      <w:proofErr w:type="spellStart"/>
      <w:r w:rsidRPr="00767AA4">
        <w:rPr>
          <w:color w:val="000000" w:themeColor="text1"/>
          <w:sz w:val="20"/>
        </w:rPr>
        <w:t>Merujuk</w:t>
      </w:r>
      <w:proofErr w:type="spellEnd"/>
      <w:r w:rsidRPr="00767AA4">
        <w:rPr>
          <w:color w:val="000000" w:themeColor="text1"/>
          <w:sz w:val="20"/>
        </w:rPr>
        <w:t xml:space="preserve"> pada</w:t>
      </w:r>
      <w:r w:rsidR="00DF52C8" w:rsidRPr="00767AA4">
        <w:rPr>
          <w:color w:val="000000" w:themeColor="text1"/>
          <w:sz w:val="20"/>
        </w:rPr>
        <w:t xml:space="preserve"> </w:t>
      </w:r>
      <w:proofErr w:type="spellStart"/>
      <w:r w:rsidR="00DF52C8" w:rsidRPr="00767AA4">
        <w:rPr>
          <w:color w:val="000000" w:themeColor="text1"/>
          <w:sz w:val="20"/>
        </w:rPr>
        <w:t>tabel</w:t>
      </w:r>
      <w:proofErr w:type="spellEnd"/>
      <w:r w:rsidR="00DF52C8" w:rsidRPr="00767AA4">
        <w:rPr>
          <w:color w:val="000000" w:themeColor="text1"/>
          <w:sz w:val="20"/>
        </w:rPr>
        <w:t xml:space="preserve"> </w:t>
      </w:r>
      <w:proofErr w:type="spellStart"/>
      <w:r w:rsidR="00DF52C8" w:rsidRPr="00767AA4">
        <w:rPr>
          <w:color w:val="000000" w:themeColor="text1"/>
          <w:sz w:val="20"/>
        </w:rPr>
        <w:t>tersebut</w:t>
      </w:r>
      <w:proofErr w:type="spellEnd"/>
      <w:r w:rsidR="00DF52C8" w:rsidRPr="00767AA4">
        <w:rPr>
          <w:color w:val="000000" w:themeColor="text1"/>
          <w:sz w:val="20"/>
        </w:rPr>
        <w:t xml:space="preserve"> </w:t>
      </w:r>
      <w:proofErr w:type="spellStart"/>
      <w:r w:rsidR="00DF52C8" w:rsidRPr="00767AA4">
        <w:rPr>
          <w:color w:val="000000" w:themeColor="text1"/>
          <w:sz w:val="20"/>
        </w:rPr>
        <w:t>nilai</w:t>
      </w:r>
      <w:proofErr w:type="spellEnd"/>
      <w:r w:rsidR="00DF52C8" w:rsidRPr="00767AA4">
        <w:rPr>
          <w:color w:val="000000" w:themeColor="text1"/>
          <w:sz w:val="20"/>
        </w:rPr>
        <w:t xml:space="preserve"> R-Square pada </w:t>
      </w:r>
      <w:proofErr w:type="spellStart"/>
      <w:r w:rsidR="00DF52C8" w:rsidRPr="00767AA4">
        <w:rPr>
          <w:color w:val="000000" w:themeColor="text1"/>
          <w:sz w:val="20"/>
        </w:rPr>
        <w:t>variabel</w:t>
      </w:r>
      <w:proofErr w:type="spellEnd"/>
      <w:r w:rsidR="00DF52C8" w:rsidRPr="00767AA4">
        <w:rPr>
          <w:color w:val="000000" w:themeColor="text1"/>
          <w:sz w:val="20"/>
        </w:rPr>
        <w:t xml:space="preserve"> </w:t>
      </w:r>
      <w:proofErr w:type="spellStart"/>
      <w:r w:rsidR="00DF52C8" w:rsidRPr="00767AA4">
        <w:rPr>
          <w:color w:val="000000" w:themeColor="text1"/>
          <w:sz w:val="20"/>
        </w:rPr>
        <w:t>Akuntabilitas</w:t>
      </w:r>
      <w:proofErr w:type="spellEnd"/>
      <w:r w:rsidR="00DF52C8" w:rsidRPr="00767AA4">
        <w:rPr>
          <w:color w:val="000000" w:themeColor="text1"/>
          <w:sz w:val="20"/>
        </w:rPr>
        <w:t xml:space="preserve"> Kinerja (AK) </w:t>
      </w:r>
      <w:proofErr w:type="spellStart"/>
      <w:r w:rsidR="00DF52C8" w:rsidRPr="00767AA4">
        <w:rPr>
          <w:color w:val="000000" w:themeColor="text1"/>
          <w:sz w:val="20"/>
        </w:rPr>
        <w:t>sebesar</w:t>
      </w:r>
      <w:proofErr w:type="spellEnd"/>
      <w:r w:rsidR="00DF52C8" w:rsidRPr="00767AA4">
        <w:rPr>
          <w:color w:val="000000" w:themeColor="text1"/>
          <w:sz w:val="20"/>
        </w:rPr>
        <w:t xml:space="preserve"> 0,589 yang </w:t>
      </w:r>
      <w:proofErr w:type="spellStart"/>
      <w:r w:rsidR="00DF52C8" w:rsidRPr="00767AA4">
        <w:rPr>
          <w:color w:val="000000" w:themeColor="text1"/>
          <w:sz w:val="20"/>
        </w:rPr>
        <w:t>mengindikasikan</w:t>
      </w:r>
      <w:proofErr w:type="spellEnd"/>
      <w:r w:rsidR="00DF52C8" w:rsidRPr="00767AA4">
        <w:rPr>
          <w:color w:val="000000" w:themeColor="text1"/>
          <w:sz w:val="20"/>
        </w:rPr>
        <w:t xml:space="preserve"> </w:t>
      </w:r>
      <w:proofErr w:type="spellStart"/>
      <w:r w:rsidR="00DF52C8" w:rsidRPr="00767AA4">
        <w:rPr>
          <w:color w:val="000000" w:themeColor="text1"/>
          <w:sz w:val="20"/>
        </w:rPr>
        <w:t>bahwa</w:t>
      </w:r>
      <w:proofErr w:type="spellEnd"/>
      <w:r w:rsidR="00DF52C8" w:rsidRPr="00767AA4">
        <w:rPr>
          <w:color w:val="000000" w:themeColor="text1"/>
          <w:sz w:val="20"/>
        </w:rPr>
        <w:t xml:space="preserve"> </w:t>
      </w:r>
      <w:proofErr w:type="spellStart"/>
      <w:r w:rsidR="00DF52C8" w:rsidRPr="00767AA4">
        <w:rPr>
          <w:color w:val="000000" w:themeColor="text1"/>
          <w:sz w:val="20"/>
        </w:rPr>
        <w:t>variabel</w:t>
      </w:r>
      <w:proofErr w:type="spellEnd"/>
      <w:r w:rsidR="00DF52C8" w:rsidRPr="00767AA4">
        <w:rPr>
          <w:color w:val="000000" w:themeColor="text1"/>
          <w:sz w:val="20"/>
        </w:rPr>
        <w:t xml:space="preserve"> </w:t>
      </w:r>
      <w:proofErr w:type="spellStart"/>
      <w:r w:rsidR="00DF52C8" w:rsidRPr="00767AA4">
        <w:rPr>
          <w:color w:val="000000" w:themeColor="text1"/>
          <w:sz w:val="20"/>
        </w:rPr>
        <w:t>eksogen</w:t>
      </w:r>
      <w:proofErr w:type="spellEnd"/>
      <w:r w:rsidR="00DF52C8" w:rsidRPr="00767AA4">
        <w:rPr>
          <w:color w:val="000000" w:themeColor="text1"/>
          <w:sz w:val="20"/>
        </w:rPr>
        <w:t xml:space="preserve"> </w:t>
      </w:r>
      <w:proofErr w:type="spellStart"/>
      <w:r w:rsidR="00DF52C8" w:rsidRPr="00767AA4">
        <w:rPr>
          <w:color w:val="000000" w:themeColor="text1"/>
          <w:sz w:val="20"/>
        </w:rPr>
        <w:t>memiliki</w:t>
      </w:r>
      <w:proofErr w:type="spellEnd"/>
      <w:r w:rsidR="00DF52C8" w:rsidRPr="00767AA4">
        <w:rPr>
          <w:color w:val="000000" w:themeColor="text1"/>
          <w:sz w:val="20"/>
        </w:rPr>
        <w:t xml:space="preserve"> </w:t>
      </w:r>
      <w:proofErr w:type="spellStart"/>
      <w:r w:rsidR="00DF52C8" w:rsidRPr="00767AA4">
        <w:rPr>
          <w:color w:val="000000" w:themeColor="text1"/>
          <w:sz w:val="20"/>
        </w:rPr>
        <w:t>kemampuan</w:t>
      </w:r>
      <w:proofErr w:type="spellEnd"/>
      <w:r w:rsidR="00DF52C8" w:rsidRPr="00767AA4">
        <w:rPr>
          <w:color w:val="000000" w:themeColor="text1"/>
          <w:sz w:val="20"/>
        </w:rPr>
        <w:t xml:space="preserve"> </w:t>
      </w:r>
      <w:proofErr w:type="spellStart"/>
      <w:r w:rsidR="00DF52C8" w:rsidRPr="00767AA4">
        <w:rPr>
          <w:color w:val="000000" w:themeColor="text1"/>
          <w:sz w:val="20"/>
        </w:rPr>
        <w:t>menjelaskan</w:t>
      </w:r>
      <w:proofErr w:type="spellEnd"/>
      <w:r w:rsidR="00DF52C8" w:rsidRPr="00767AA4">
        <w:rPr>
          <w:color w:val="000000" w:themeColor="text1"/>
          <w:sz w:val="20"/>
        </w:rPr>
        <w:t xml:space="preserve"> 58,9% </w:t>
      </w:r>
      <w:proofErr w:type="spellStart"/>
      <w:r w:rsidR="00DF52C8" w:rsidRPr="00767AA4">
        <w:rPr>
          <w:color w:val="000000" w:themeColor="text1"/>
          <w:sz w:val="20"/>
        </w:rPr>
        <w:t>variasi</w:t>
      </w:r>
      <w:proofErr w:type="spellEnd"/>
      <w:r w:rsidR="00DF52C8" w:rsidRPr="00767AA4">
        <w:rPr>
          <w:color w:val="000000" w:themeColor="text1"/>
          <w:sz w:val="20"/>
        </w:rPr>
        <w:t xml:space="preserve"> </w:t>
      </w:r>
      <w:proofErr w:type="spellStart"/>
      <w:r w:rsidR="00DF52C8" w:rsidRPr="00767AA4">
        <w:rPr>
          <w:color w:val="000000" w:themeColor="text1"/>
          <w:sz w:val="20"/>
        </w:rPr>
        <w:t>akuntabilitas</w:t>
      </w:r>
      <w:proofErr w:type="spellEnd"/>
      <w:r w:rsidR="00DF52C8" w:rsidRPr="00767AA4">
        <w:rPr>
          <w:color w:val="000000" w:themeColor="text1"/>
          <w:sz w:val="20"/>
        </w:rPr>
        <w:t xml:space="preserve"> </w:t>
      </w:r>
      <w:proofErr w:type="spellStart"/>
      <w:r w:rsidR="00DF52C8" w:rsidRPr="00767AA4">
        <w:rPr>
          <w:color w:val="000000" w:themeColor="text1"/>
          <w:sz w:val="20"/>
        </w:rPr>
        <w:t>kinerja</w:t>
      </w:r>
      <w:proofErr w:type="spellEnd"/>
      <w:r w:rsidR="00DF52C8" w:rsidRPr="00767AA4">
        <w:rPr>
          <w:color w:val="000000" w:themeColor="text1"/>
          <w:sz w:val="20"/>
        </w:rPr>
        <w:t xml:space="preserve"> </w:t>
      </w:r>
      <w:proofErr w:type="spellStart"/>
      <w:r w:rsidR="00DF52C8" w:rsidRPr="00767AA4">
        <w:rPr>
          <w:color w:val="000000" w:themeColor="text1"/>
          <w:sz w:val="20"/>
        </w:rPr>
        <w:t>dalam</w:t>
      </w:r>
      <w:proofErr w:type="spellEnd"/>
      <w:r w:rsidR="00DF52C8" w:rsidRPr="00767AA4">
        <w:rPr>
          <w:color w:val="000000" w:themeColor="text1"/>
          <w:sz w:val="20"/>
        </w:rPr>
        <w:t xml:space="preserve"> model. Di </w:t>
      </w:r>
      <w:proofErr w:type="spellStart"/>
      <w:r w:rsidR="00DF52C8" w:rsidRPr="00767AA4">
        <w:rPr>
          <w:color w:val="000000" w:themeColor="text1"/>
          <w:sz w:val="20"/>
        </w:rPr>
        <w:t>sisi</w:t>
      </w:r>
      <w:proofErr w:type="spellEnd"/>
      <w:r w:rsidR="00DF52C8" w:rsidRPr="00767AA4">
        <w:rPr>
          <w:color w:val="000000" w:themeColor="text1"/>
          <w:sz w:val="20"/>
        </w:rPr>
        <w:t xml:space="preserve"> lain, R-Square adjusted </w:t>
      </w:r>
      <w:proofErr w:type="spellStart"/>
      <w:r w:rsidR="00DF52C8" w:rsidRPr="00767AA4">
        <w:rPr>
          <w:color w:val="000000" w:themeColor="text1"/>
          <w:sz w:val="20"/>
        </w:rPr>
        <w:t>senilai</w:t>
      </w:r>
      <w:proofErr w:type="spellEnd"/>
      <w:r w:rsidR="00DF52C8" w:rsidRPr="00767AA4">
        <w:rPr>
          <w:color w:val="000000" w:themeColor="text1"/>
          <w:sz w:val="20"/>
        </w:rPr>
        <w:t xml:space="preserve"> 0,577 </w:t>
      </w:r>
      <w:proofErr w:type="spellStart"/>
      <w:r w:rsidR="00DF52C8" w:rsidRPr="00767AA4">
        <w:rPr>
          <w:color w:val="000000" w:themeColor="text1"/>
          <w:sz w:val="20"/>
        </w:rPr>
        <w:t>menunjukkan</w:t>
      </w:r>
      <w:proofErr w:type="spellEnd"/>
      <w:r w:rsidR="00DF52C8" w:rsidRPr="00767AA4">
        <w:rPr>
          <w:color w:val="000000" w:themeColor="text1"/>
          <w:sz w:val="20"/>
        </w:rPr>
        <w:t xml:space="preserve"> </w:t>
      </w:r>
      <w:proofErr w:type="spellStart"/>
      <w:r w:rsidR="00DF52C8" w:rsidRPr="00767AA4">
        <w:rPr>
          <w:color w:val="000000" w:themeColor="text1"/>
          <w:sz w:val="20"/>
        </w:rPr>
        <w:t>variabel</w:t>
      </w:r>
      <w:proofErr w:type="spellEnd"/>
      <w:r w:rsidR="00DF52C8" w:rsidRPr="00767AA4">
        <w:rPr>
          <w:color w:val="000000" w:themeColor="text1"/>
          <w:sz w:val="20"/>
        </w:rPr>
        <w:t xml:space="preserve"> laten </w:t>
      </w:r>
      <w:proofErr w:type="spellStart"/>
      <w:r w:rsidR="00DF52C8" w:rsidRPr="00767AA4">
        <w:rPr>
          <w:color w:val="000000" w:themeColor="text1"/>
          <w:sz w:val="20"/>
        </w:rPr>
        <w:t>akuntabilitas</w:t>
      </w:r>
      <w:proofErr w:type="spellEnd"/>
      <w:r w:rsidR="00DF52C8" w:rsidRPr="00767AA4">
        <w:rPr>
          <w:color w:val="000000" w:themeColor="text1"/>
          <w:sz w:val="20"/>
        </w:rPr>
        <w:t xml:space="preserve"> </w:t>
      </w:r>
      <w:proofErr w:type="spellStart"/>
      <w:r w:rsidR="00DF52C8" w:rsidRPr="00767AA4">
        <w:rPr>
          <w:color w:val="000000" w:themeColor="text1"/>
          <w:sz w:val="20"/>
        </w:rPr>
        <w:t>kinerja</w:t>
      </w:r>
      <w:proofErr w:type="spellEnd"/>
      <w:r w:rsidR="00DF52C8" w:rsidRPr="00767AA4">
        <w:rPr>
          <w:color w:val="000000" w:themeColor="text1"/>
          <w:sz w:val="20"/>
        </w:rPr>
        <w:t xml:space="preserve"> </w:t>
      </w:r>
      <w:proofErr w:type="spellStart"/>
      <w:r w:rsidR="00DF52C8" w:rsidRPr="00767AA4">
        <w:rPr>
          <w:color w:val="000000" w:themeColor="text1"/>
          <w:sz w:val="20"/>
        </w:rPr>
        <w:t>menyatakan</w:t>
      </w:r>
      <w:proofErr w:type="spellEnd"/>
      <w:r w:rsidR="00DF52C8" w:rsidRPr="00767AA4">
        <w:rPr>
          <w:color w:val="000000" w:themeColor="text1"/>
          <w:sz w:val="20"/>
        </w:rPr>
        <w:t xml:space="preserve"> </w:t>
      </w:r>
      <w:proofErr w:type="spellStart"/>
      <w:r w:rsidR="00DF52C8" w:rsidRPr="00767AA4">
        <w:rPr>
          <w:color w:val="000000" w:themeColor="text1"/>
          <w:sz w:val="20"/>
        </w:rPr>
        <w:t>cukup</w:t>
      </w:r>
      <w:proofErr w:type="spellEnd"/>
      <w:r w:rsidR="00DF52C8" w:rsidRPr="00767AA4">
        <w:rPr>
          <w:color w:val="000000" w:themeColor="text1"/>
          <w:sz w:val="20"/>
        </w:rPr>
        <w:t xml:space="preserve"> </w:t>
      </w:r>
      <w:proofErr w:type="spellStart"/>
      <w:r w:rsidR="00DF52C8" w:rsidRPr="00767AA4">
        <w:rPr>
          <w:color w:val="000000" w:themeColor="text1"/>
          <w:sz w:val="20"/>
        </w:rPr>
        <w:t>mampu</w:t>
      </w:r>
      <w:proofErr w:type="spellEnd"/>
      <w:r w:rsidR="00DF52C8" w:rsidRPr="00767AA4">
        <w:rPr>
          <w:color w:val="000000" w:themeColor="text1"/>
          <w:sz w:val="20"/>
        </w:rPr>
        <w:t xml:space="preserve"> </w:t>
      </w:r>
      <w:proofErr w:type="spellStart"/>
      <w:r w:rsidR="00DF52C8" w:rsidRPr="00767AA4">
        <w:rPr>
          <w:color w:val="000000" w:themeColor="text1"/>
          <w:sz w:val="20"/>
        </w:rPr>
        <w:t>memberikan</w:t>
      </w:r>
      <w:proofErr w:type="spellEnd"/>
      <w:r w:rsidR="00DF52C8" w:rsidRPr="00767AA4">
        <w:rPr>
          <w:color w:val="000000" w:themeColor="text1"/>
          <w:sz w:val="20"/>
        </w:rPr>
        <w:t xml:space="preserve"> </w:t>
      </w:r>
      <w:proofErr w:type="spellStart"/>
      <w:r w:rsidR="00DF52C8" w:rsidRPr="00767AA4">
        <w:rPr>
          <w:color w:val="000000" w:themeColor="text1"/>
          <w:sz w:val="20"/>
        </w:rPr>
        <w:t>pengaruh</w:t>
      </w:r>
      <w:proofErr w:type="spellEnd"/>
      <w:r w:rsidR="00DF52C8" w:rsidRPr="00767AA4">
        <w:rPr>
          <w:color w:val="000000" w:themeColor="text1"/>
          <w:sz w:val="20"/>
        </w:rPr>
        <w:t xml:space="preserve"> </w:t>
      </w:r>
      <w:proofErr w:type="spellStart"/>
      <w:r w:rsidR="00DF52C8" w:rsidRPr="00767AA4">
        <w:rPr>
          <w:color w:val="000000" w:themeColor="text1"/>
          <w:sz w:val="20"/>
        </w:rPr>
        <w:t>terhadap</w:t>
      </w:r>
      <w:proofErr w:type="spellEnd"/>
      <w:r w:rsidR="00DF52C8" w:rsidRPr="00767AA4">
        <w:rPr>
          <w:color w:val="000000" w:themeColor="text1"/>
          <w:sz w:val="20"/>
        </w:rPr>
        <w:t xml:space="preserve"> </w:t>
      </w:r>
      <w:proofErr w:type="spellStart"/>
      <w:r w:rsidR="00DF52C8" w:rsidRPr="00767AA4">
        <w:rPr>
          <w:color w:val="000000" w:themeColor="text1"/>
          <w:sz w:val="20"/>
        </w:rPr>
        <w:t>variabel</w:t>
      </w:r>
      <w:proofErr w:type="spellEnd"/>
      <w:r w:rsidR="00DF52C8" w:rsidRPr="00767AA4">
        <w:rPr>
          <w:color w:val="000000" w:themeColor="text1"/>
          <w:sz w:val="20"/>
        </w:rPr>
        <w:t xml:space="preserve"> </w:t>
      </w:r>
      <w:proofErr w:type="spellStart"/>
      <w:r w:rsidR="00DF52C8" w:rsidRPr="00767AA4">
        <w:rPr>
          <w:color w:val="000000" w:themeColor="text1"/>
          <w:sz w:val="20"/>
        </w:rPr>
        <w:t>pengukuran</w:t>
      </w:r>
      <w:proofErr w:type="spellEnd"/>
      <w:r w:rsidR="00DF52C8" w:rsidRPr="00767AA4">
        <w:rPr>
          <w:color w:val="000000" w:themeColor="text1"/>
          <w:sz w:val="20"/>
        </w:rPr>
        <w:t xml:space="preserve"> </w:t>
      </w:r>
      <w:proofErr w:type="spellStart"/>
      <w:r w:rsidR="00DF52C8" w:rsidRPr="00767AA4">
        <w:rPr>
          <w:color w:val="000000" w:themeColor="text1"/>
          <w:sz w:val="20"/>
        </w:rPr>
        <w:t>kinerja</w:t>
      </w:r>
      <w:proofErr w:type="spellEnd"/>
      <w:r w:rsidR="00DF52C8" w:rsidRPr="00767AA4">
        <w:rPr>
          <w:color w:val="000000" w:themeColor="text1"/>
          <w:sz w:val="20"/>
        </w:rPr>
        <w:t xml:space="preserve"> dan </w:t>
      </w:r>
      <w:proofErr w:type="spellStart"/>
      <w:r w:rsidR="00DF52C8" w:rsidRPr="00767AA4">
        <w:rPr>
          <w:color w:val="000000" w:themeColor="text1"/>
          <w:sz w:val="20"/>
        </w:rPr>
        <w:t>transparansi</w:t>
      </w:r>
      <w:proofErr w:type="spellEnd"/>
      <w:r w:rsidR="00DF52C8" w:rsidRPr="00767AA4">
        <w:rPr>
          <w:color w:val="000000" w:themeColor="text1"/>
          <w:sz w:val="20"/>
        </w:rPr>
        <w:t xml:space="preserve"> </w:t>
      </w:r>
      <w:proofErr w:type="spellStart"/>
      <w:r w:rsidR="00DF52C8" w:rsidRPr="00767AA4">
        <w:rPr>
          <w:color w:val="000000" w:themeColor="text1"/>
          <w:sz w:val="20"/>
        </w:rPr>
        <w:t>pelaporan</w:t>
      </w:r>
      <w:proofErr w:type="spellEnd"/>
      <w:r w:rsidR="00DF52C8" w:rsidRPr="00767AA4">
        <w:rPr>
          <w:color w:val="000000" w:themeColor="text1"/>
          <w:sz w:val="20"/>
        </w:rPr>
        <w:t xml:space="preserve"> </w:t>
      </w:r>
      <w:proofErr w:type="spellStart"/>
      <w:r w:rsidR="00DF52C8" w:rsidRPr="00767AA4">
        <w:rPr>
          <w:color w:val="000000" w:themeColor="text1"/>
          <w:sz w:val="20"/>
        </w:rPr>
        <w:t>sebesar</w:t>
      </w:r>
      <w:proofErr w:type="spellEnd"/>
      <w:r w:rsidR="00DF52C8" w:rsidRPr="00767AA4">
        <w:rPr>
          <w:color w:val="000000" w:themeColor="text1"/>
          <w:sz w:val="20"/>
        </w:rPr>
        <w:t xml:space="preserve"> 57,7%.</w:t>
      </w:r>
    </w:p>
    <w:p w14:paraId="3ED6BD8E" w14:textId="77777777" w:rsidR="00DF52C8" w:rsidRPr="00767AA4" w:rsidRDefault="00DF52C8" w:rsidP="00DF52C8">
      <w:pPr>
        <w:ind w:firstLine="284"/>
        <w:jc w:val="both"/>
        <w:rPr>
          <w:color w:val="000000" w:themeColor="text1"/>
          <w:sz w:val="20"/>
          <w:szCs w:val="20"/>
        </w:rPr>
      </w:pPr>
    </w:p>
    <w:p w14:paraId="5CE265BB" w14:textId="77777777" w:rsidR="00E11AC2" w:rsidRPr="00767AA4" w:rsidRDefault="006875DF" w:rsidP="00767AA4">
      <w:pPr>
        <w:pStyle w:val="ListParagraph"/>
        <w:numPr>
          <w:ilvl w:val="0"/>
          <w:numId w:val="5"/>
        </w:numPr>
        <w:ind w:left="426" w:hanging="426"/>
        <w:jc w:val="both"/>
        <w:rPr>
          <w:bCs/>
          <w:color w:val="000000" w:themeColor="text1"/>
          <w:sz w:val="20"/>
          <w:szCs w:val="20"/>
        </w:rPr>
      </w:pPr>
      <w:r w:rsidRPr="00767AA4">
        <w:rPr>
          <w:bCs/>
          <w:color w:val="000000" w:themeColor="text1"/>
          <w:sz w:val="20"/>
          <w:szCs w:val="20"/>
        </w:rPr>
        <w:t>Uji F</w:t>
      </w:r>
      <w:r w:rsidR="00DF52C8" w:rsidRPr="00767AA4">
        <w:rPr>
          <w:bCs/>
          <w:color w:val="000000" w:themeColor="text1"/>
          <w:sz w:val="20"/>
          <w:szCs w:val="20"/>
        </w:rPr>
        <w:t>-Square</w:t>
      </w:r>
    </w:p>
    <w:p w14:paraId="2257CA93" w14:textId="2ABE18EF" w:rsidR="006875DF" w:rsidRPr="00767AA4" w:rsidRDefault="006875DF" w:rsidP="00767AA4">
      <w:pPr>
        <w:ind w:firstLine="426"/>
        <w:jc w:val="both"/>
        <w:rPr>
          <w:color w:val="000000" w:themeColor="text1"/>
          <w:sz w:val="20"/>
          <w:szCs w:val="20"/>
        </w:rPr>
      </w:pPr>
      <w:r w:rsidRPr="00767AA4">
        <w:rPr>
          <w:color w:val="000000" w:themeColor="text1"/>
          <w:sz w:val="20"/>
          <w:szCs w:val="20"/>
        </w:rPr>
        <w:t xml:space="preserve">Nilai F-Square </w:t>
      </w:r>
      <w:proofErr w:type="spellStart"/>
      <w:r w:rsidRPr="00767AA4">
        <w:rPr>
          <w:color w:val="000000" w:themeColor="text1"/>
          <w:sz w:val="20"/>
          <w:szCs w:val="20"/>
        </w:rPr>
        <w:t>menunjukkan</w:t>
      </w:r>
      <w:proofErr w:type="spellEnd"/>
      <w:r w:rsidRPr="00767AA4">
        <w:rPr>
          <w:color w:val="000000" w:themeColor="text1"/>
          <w:sz w:val="20"/>
          <w:szCs w:val="20"/>
        </w:rPr>
        <w:t xml:space="preserve"> </w:t>
      </w:r>
      <w:proofErr w:type="spellStart"/>
      <w:r w:rsidR="005A0DEA" w:rsidRPr="00767AA4">
        <w:rPr>
          <w:color w:val="000000" w:themeColor="text1"/>
          <w:sz w:val="20"/>
          <w:szCs w:val="20"/>
        </w:rPr>
        <w:t>tingkat</w:t>
      </w:r>
      <w:proofErr w:type="spellEnd"/>
      <w:r w:rsidRPr="00767AA4">
        <w:rPr>
          <w:color w:val="000000" w:themeColor="text1"/>
          <w:sz w:val="20"/>
          <w:szCs w:val="20"/>
        </w:rPr>
        <w:t xml:space="preserve"> </w:t>
      </w:r>
      <w:proofErr w:type="spellStart"/>
      <w:r w:rsidRPr="00767AA4">
        <w:rPr>
          <w:color w:val="000000" w:themeColor="text1"/>
          <w:sz w:val="20"/>
          <w:szCs w:val="20"/>
        </w:rPr>
        <w:t>pengaruh</w:t>
      </w:r>
      <w:proofErr w:type="spellEnd"/>
      <w:r w:rsidRPr="00767AA4">
        <w:rPr>
          <w:color w:val="000000" w:themeColor="text1"/>
          <w:sz w:val="20"/>
          <w:szCs w:val="20"/>
        </w:rPr>
        <w:t xml:space="preserve"> </w:t>
      </w:r>
      <w:proofErr w:type="spellStart"/>
      <w:r w:rsidRPr="00767AA4">
        <w:rPr>
          <w:color w:val="000000" w:themeColor="text1"/>
          <w:sz w:val="20"/>
          <w:szCs w:val="20"/>
        </w:rPr>
        <w:t>variabel</w:t>
      </w:r>
      <w:proofErr w:type="spellEnd"/>
      <w:r w:rsidRPr="00767AA4">
        <w:rPr>
          <w:color w:val="000000" w:themeColor="text1"/>
          <w:sz w:val="20"/>
          <w:szCs w:val="20"/>
        </w:rPr>
        <w:t xml:space="preserve"> </w:t>
      </w:r>
      <w:proofErr w:type="spellStart"/>
      <w:r w:rsidRPr="00767AA4">
        <w:rPr>
          <w:color w:val="000000" w:themeColor="text1"/>
          <w:sz w:val="20"/>
          <w:szCs w:val="20"/>
        </w:rPr>
        <w:t>independen</w:t>
      </w:r>
      <w:proofErr w:type="spellEnd"/>
      <w:r w:rsidRPr="00767AA4">
        <w:rPr>
          <w:color w:val="000000" w:themeColor="text1"/>
          <w:sz w:val="20"/>
          <w:szCs w:val="20"/>
        </w:rPr>
        <w:t xml:space="preserve"> </w:t>
      </w:r>
      <w:proofErr w:type="spellStart"/>
      <w:r w:rsidRPr="00767AA4">
        <w:rPr>
          <w:color w:val="000000" w:themeColor="text1"/>
          <w:sz w:val="20"/>
          <w:szCs w:val="20"/>
        </w:rPr>
        <w:t>terhadap</w:t>
      </w:r>
      <w:proofErr w:type="spellEnd"/>
      <w:r w:rsidRPr="00767AA4">
        <w:rPr>
          <w:color w:val="000000" w:themeColor="text1"/>
          <w:sz w:val="20"/>
          <w:szCs w:val="20"/>
        </w:rPr>
        <w:t xml:space="preserve"> </w:t>
      </w:r>
      <w:proofErr w:type="spellStart"/>
      <w:r w:rsidRPr="00767AA4">
        <w:rPr>
          <w:color w:val="000000" w:themeColor="text1"/>
          <w:sz w:val="20"/>
          <w:szCs w:val="20"/>
        </w:rPr>
        <w:t>variabel</w:t>
      </w:r>
      <w:proofErr w:type="spellEnd"/>
      <w:r w:rsidRPr="00767AA4">
        <w:rPr>
          <w:color w:val="000000" w:themeColor="text1"/>
          <w:sz w:val="20"/>
          <w:szCs w:val="20"/>
        </w:rPr>
        <w:t xml:space="preserve"> </w:t>
      </w:r>
      <w:proofErr w:type="spellStart"/>
      <w:r w:rsidRPr="00767AA4">
        <w:rPr>
          <w:color w:val="000000" w:themeColor="text1"/>
          <w:sz w:val="20"/>
          <w:szCs w:val="20"/>
        </w:rPr>
        <w:t>dependen</w:t>
      </w:r>
      <w:proofErr w:type="spellEnd"/>
      <w:r w:rsidRPr="00767AA4">
        <w:rPr>
          <w:color w:val="000000" w:themeColor="text1"/>
          <w:sz w:val="20"/>
          <w:szCs w:val="20"/>
        </w:rPr>
        <w:t>.</w:t>
      </w:r>
      <w:r w:rsidR="00E11AC2" w:rsidRPr="00767AA4">
        <w:rPr>
          <w:color w:val="000000" w:themeColor="text1"/>
          <w:sz w:val="20"/>
          <w:szCs w:val="20"/>
        </w:rPr>
        <w:t xml:space="preserve"> </w:t>
      </w:r>
      <w:proofErr w:type="spellStart"/>
      <w:r w:rsidR="00E11AC2" w:rsidRPr="00767AA4">
        <w:rPr>
          <w:color w:val="000000" w:themeColor="text1"/>
          <w:sz w:val="20"/>
          <w:szCs w:val="20"/>
        </w:rPr>
        <w:t>Menurut</w:t>
      </w:r>
      <w:proofErr w:type="spellEnd"/>
      <w:r w:rsidR="00E11AC2" w:rsidRPr="00767AA4">
        <w:rPr>
          <w:color w:val="000000" w:themeColor="text1"/>
          <w:sz w:val="20"/>
          <w:szCs w:val="20"/>
        </w:rPr>
        <w:t xml:space="preserve"> </w:t>
      </w:r>
      <w:r w:rsidR="00E11AC2" w:rsidRPr="00767AA4">
        <w:rPr>
          <w:color w:val="000000" w:themeColor="text1"/>
          <w:sz w:val="20"/>
          <w:szCs w:val="20"/>
        </w:rPr>
        <w:fldChar w:fldCharType="begin" w:fldLock="1"/>
      </w:r>
      <w:r w:rsidR="00B57DBC" w:rsidRPr="00767AA4">
        <w:rPr>
          <w:color w:val="000000" w:themeColor="text1"/>
          <w:sz w:val="20"/>
          <w:szCs w:val="20"/>
        </w:rPr>
        <w:instrText>ADDIN CSL_CITATION {"citationItems":[{"id":"ITEM-1","itemData":{"author":[{"dropping-particle":"","family":"Ghozali","given":"Imam","non-dropping-particle":"","parse-names":false,"suffix":""},{"dropping-particle":"","family":"Latan","given":"Hengky","non-dropping-particle":"","parse-names":false,"suffix":""}],"edition":"Edisi 2","id":"ITEM-1","issued":{"date-parts":[["2015"]]},"publisher":"UNDIP","title":"Partial Least Squares: konsep, teknik dan aplikasi menggunakan SmartPLS 3.0 untuk penelitian empiris","type":"book"},"uris":["http://www.mendeley.com/documents/?uuid=8c7e6d22-ebe1-4a84-b642-7ba90db77916"]}],"mendeley":{"formattedCitation":"(Ghozali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sidR="00E11AC2" w:rsidRPr="00767AA4">
        <w:rPr>
          <w:color w:val="000000" w:themeColor="text1"/>
          <w:sz w:val="20"/>
          <w:szCs w:val="20"/>
        </w:rPr>
        <w:fldChar w:fldCharType="separate"/>
      </w:r>
      <w:r w:rsidR="00E11AC2" w:rsidRPr="00767AA4">
        <w:rPr>
          <w:noProof/>
          <w:color w:val="000000" w:themeColor="text1"/>
          <w:sz w:val="20"/>
          <w:szCs w:val="20"/>
        </w:rPr>
        <w:t>Ghozali &amp; Latan (2015)</w:t>
      </w:r>
      <w:r w:rsidR="00E11AC2" w:rsidRPr="00767AA4">
        <w:rPr>
          <w:color w:val="000000" w:themeColor="text1"/>
          <w:sz w:val="20"/>
          <w:szCs w:val="20"/>
        </w:rPr>
        <w:fldChar w:fldCharType="end"/>
      </w:r>
      <w:r w:rsidRPr="00767AA4">
        <w:rPr>
          <w:color w:val="000000" w:themeColor="text1"/>
          <w:sz w:val="20"/>
          <w:szCs w:val="20"/>
        </w:rPr>
        <w:t xml:space="preserve"> </w:t>
      </w:r>
      <w:proofErr w:type="spellStart"/>
      <w:r w:rsidR="00E11AC2" w:rsidRPr="00767AA4">
        <w:rPr>
          <w:color w:val="000000" w:themeColor="text1"/>
          <w:sz w:val="20"/>
          <w:szCs w:val="20"/>
        </w:rPr>
        <w:t>terdapat</w:t>
      </w:r>
      <w:proofErr w:type="spellEnd"/>
      <w:r w:rsidR="00E11AC2" w:rsidRPr="00767AA4">
        <w:rPr>
          <w:color w:val="000000" w:themeColor="text1"/>
          <w:sz w:val="20"/>
          <w:szCs w:val="20"/>
        </w:rPr>
        <w:t xml:space="preserve"> </w:t>
      </w:r>
      <w:proofErr w:type="spellStart"/>
      <w:r w:rsidR="00E11AC2" w:rsidRPr="00767AA4">
        <w:rPr>
          <w:color w:val="000000" w:themeColor="text1"/>
          <w:sz w:val="20"/>
          <w:szCs w:val="20"/>
        </w:rPr>
        <w:t>tiga</w:t>
      </w:r>
      <w:proofErr w:type="spellEnd"/>
      <w:r w:rsidR="00E11AC2" w:rsidRPr="00767AA4">
        <w:rPr>
          <w:color w:val="000000" w:themeColor="text1"/>
          <w:sz w:val="20"/>
          <w:szCs w:val="20"/>
        </w:rPr>
        <w:t xml:space="preserve"> </w:t>
      </w:r>
      <w:proofErr w:type="spellStart"/>
      <w:r w:rsidR="00E11AC2" w:rsidRPr="00767AA4">
        <w:rPr>
          <w:color w:val="000000" w:themeColor="text1"/>
          <w:sz w:val="20"/>
          <w:szCs w:val="20"/>
        </w:rPr>
        <w:t>kategori</w:t>
      </w:r>
      <w:proofErr w:type="spellEnd"/>
      <w:r w:rsidR="00E11AC2" w:rsidRPr="00767AA4">
        <w:rPr>
          <w:color w:val="000000" w:themeColor="text1"/>
          <w:sz w:val="20"/>
          <w:szCs w:val="20"/>
        </w:rPr>
        <w:t xml:space="preserve"> </w:t>
      </w:r>
      <w:r w:rsidR="00E11AC2" w:rsidRPr="00767AA4">
        <w:rPr>
          <w:i/>
          <w:color w:val="000000" w:themeColor="text1"/>
          <w:sz w:val="20"/>
          <w:szCs w:val="20"/>
        </w:rPr>
        <w:t xml:space="preserve">effect </w:t>
      </w:r>
      <w:r w:rsidR="00E11AC2" w:rsidRPr="00767AA4">
        <w:rPr>
          <w:color w:val="000000" w:themeColor="text1"/>
          <w:sz w:val="20"/>
          <w:szCs w:val="20"/>
        </w:rPr>
        <w:t xml:space="preserve">size, </w:t>
      </w:r>
      <w:proofErr w:type="spellStart"/>
      <w:r w:rsidR="00E11AC2" w:rsidRPr="00767AA4">
        <w:rPr>
          <w:color w:val="000000" w:themeColor="text1"/>
          <w:sz w:val="20"/>
          <w:szCs w:val="20"/>
        </w:rPr>
        <w:t>yaitu</w:t>
      </w:r>
      <w:proofErr w:type="spellEnd"/>
      <w:r w:rsidR="00E11AC2" w:rsidRPr="00767AA4">
        <w:rPr>
          <w:color w:val="000000" w:themeColor="text1"/>
          <w:sz w:val="20"/>
          <w:szCs w:val="20"/>
        </w:rPr>
        <w:t xml:space="preserve"> 0,02 (</w:t>
      </w:r>
      <w:proofErr w:type="spellStart"/>
      <w:r w:rsidR="00E11AC2" w:rsidRPr="00767AA4">
        <w:rPr>
          <w:color w:val="000000" w:themeColor="text1"/>
          <w:sz w:val="20"/>
          <w:szCs w:val="20"/>
        </w:rPr>
        <w:t>kecil</w:t>
      </w:r>
      <w:proofErr w:type="spellEnd"/>
      <w:r w:rsidR="00E11AC2" w:rsidRPr="00767AA4">
        <w:rPr>
          <w:color w:val="000000" w:themeColor="text1"/>
          <w:sz w:val="20"/>
          <w:szCs w:val="20"/>
        </w:rPr>
        <w:t>), 0,15 (</w:t>
      </w:r>
      <w:proofErr w:type="spellStart"/>
      <w:r w:rsidR="00E11AC2" w:rsidRPr="00767AA4">
        <w:rPr>
          <w:color w:val="000000" w:themeColor="text1"/>
          <w:sz w:val="20"/>
          <w:szCs w:val="20"/>
        </w:rPr>
        <w:t>sedang</w:t>
      </w:r>
      <w:proofErr w:type="spellEnd"/>
      <w:r w:rsidR="00E11AC2" w:rsidRPr="00767AA4">
        <w:rPr>
          <w:color w:val="000000" w:themeColor="text1"/>
          <w:sz w:val="20"/>
          <w:szCs w:val="20"/>
        </w:rPr>
        <w:t>), dan 0,35 (</w:t>
      </w:r>
      <w:proofErr w:type="spellStart"/>
      <w:r w:rsidR="00E11AC2" w:rsidRPr="00767AA4">
        <w:rPr>
          <w:color w:val="000000" w:themeColor="text1"/>
          <w:sz w:val="20"/>
          <w:szCs w:val="20"/>
        </w:rPr>
        <w:t>besar</w:t>
      </w:r>
      <w:proofErr w:type="spellEnd"/>
      <w:r w:rsidR="00E11AC2" w:rsidRPr="00767AA4">
        <w:rPr>
          <w:color w:val="000000" w:themeColor="text1"/>
          <w:sz w:val="20"/>
          <w:szCs w:val="20"/>
        </w:rPr>
        <w:t xml:space="preserve">). </w:t>
      </w:r>
      <w:r w:rsidRPr="00767AA4">
        <w:rPr>
          <w:color w:val="000000" w:themeColor="text1"/>
          <w:sz w:val="20"/>
          <w:szCs w:val="20"/>
        </w:rPr>
        <w:t xml:space="preserve">Nilai </w:t>
      </w:r>
      <w:proofErr w:type="spellStart"/>
      <w:r w:rsidRPr="00767AA4">
        <w:rPr>
          <w:color w:val="000000" w:themeColor="text1"/>
          <w:sz w:val="20"/>
          <w:szCs w:val="20"/>
        </w:rPr>
        <w:t>tersebut</w:t>
      </w:r>
      <w:proofErr w:type="spellEnd"/>
      <w:r w:rsidRPr="00767AA4">
        <w:rPr>
          <w:color w:val="000000" w:themeColor="text1"/>
          <w:sz w:val="20"/>
          <w:szCs w:val="20"/>
        </w:rPr>
        <w:t xml:space="preserve"> </w:t>
      </w:r>
      <w:proofErr w:type="spellStart"/>
      <w:r w:rsidRPr="00767AA4">
        <w:rPr>
          <w:color w:val="000000" w:themeColor="text1"/>
          <w:sz w:val="20"/>
          <w:szCs w:val="20"/>
        </w:rPr>
        <w:t>dapat</w:t>
      </w:r>
      <w:proofErr w:type="spellEnd"/>
      <w:r w:rsidRPr="00767AA4">
        <w:rPr>
          <w:color w:val="000000" w:themeColor="text1"/>
          <w:sz w:val="20"/>
          <w:szCs w:val="20"/>
        </w:rPr>
        <w:t xml:space="preserve"> </w:t>
      </w:r>
      <w:proofErr w:type="spellStart"/>
      <w:r w:rsidRPr="00767AA4">
        <w:rPr>
          <w:color w:val="000000" w:themeColor="text1"/>
          <w:sz w:val="20"/>
          <w:szCs w:val="20"/>
        </w:rPr>
        <w:t>dilihat</w:t>
      </w:r>
      <w:proofErr w:type="spellEnd"/>
      <w:r w:rsidRPr="00767AA4">
        <w:rPr>
          <w:color w:val="000000" w:themeColor="text1"/>
          <w:sz w:val="20"/>
          <w:szCs w:val="20"/>
        </w:rPr>
        <w:t xml:space="preserve"> pada </w:t>
      </w:r>
      <w:proofErr w:type="spellStart"/>
      <w:r w:rsidRPr="00767AA4">
        <w:rPr>
          <w:color w:val="000000" w:themeColor="text1"/>
          <w:sz w:val="20"/>
          <w:szCs w:val="20"/>
        </w:rPr>
        <w:t>tabel</w:t>
      </w:r>
      <w:proofErr w:type="spellEnd"/>
      <w:r w:rsidRPr="00767AA4">
        <w:rPr>
          <w:color w:val="000000" w:themeColor="text1"/>
          <w:sz w:val="20"/>
          <w:szCs w:val="20"/>
        </w:rPr>
        <w:t xml:space="preserve"> </w:t>
      </w:r>
      <w:proofErr w:type="spellStart"/>
      <w:r w:rsidRPr="00767AA4">
        <w:rPr>
          <w:color w:val="000000" w:themeColor="text1"/>
          <w:sz w:val="20"/>
          <w:szCs w:val="20"/>
        </w:rPr>
        <w:t>berikut</w:t>
      </w:r>
      <w:proofErr w:type="spellEnd"/>
      <w:r w:rsidRPr="00767AA4">
        <w:rPr>
          <w:color w:val="000000" w:themeColor="text1"/>
          <w:sz w:val="20"/>
          <w:szCs w:val="20"/>
        </w:rPr>
        <w:t>:</w:t>
      </w:r>
    </w:p>
    <w:p w14:paraId="3D63F01B" w14:textId="15D46B95" w:rsidR="006875DF" w:rsidRPr="00767AA4" w:rsidRDefault="006875DF" w:rsidP="006875DF">
      <w:pPr>
        <w:jc w:val="both"/>
        <w:rPr>
          <w:color w:val="000000" w:themeColor="text1"/>
          <w:sz w:val="20"/>
          <w:szCs w:val="20"/>
        </w:rPr>
      </w:pPr>
    </w:p>
    <w:tbl>
      <w:tblPr>
        <w:tblStyle w:val="TableGrid"/>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2489"/>
        <w:gridCol w:w="2588"/>
      </w:tblGrid>
      <w:tr w:rsidR="00767AA4" w:rsidRPr="00064BC1" w14:paraId="61038779" w14:textId="77777777" w:rsidTr="00C03CF5">
        <w:trPr>
          <w:trHeight w:val="282"/>
        </w:trPr>
        <w:tc>
          <w:tcPr>
            <w:tcW w:w="4058" w:type="dxa"/>
            <w:tcBorders>
              <w:top w:val="single" w:sz="4" w:space="0" w:color="auto"/>
              <w:bottom w:val="single" w:sz="4" w:space="0" w:color="auto"/>
            </w:tcBorders>
          </w:tcPr>
          <w:p w14:paraId="3B20C154" w14:textId="77777777" w:rsidR="005924FB" w:rsidRPr="00064BC1" w:rsidRDefault="005924FB" w:rsidP="00C03CF5">
            <w:pPr>
              <w:jc w:val="center"/>
              <w:rPr>
                <w:rFonts w:cstheme="minorHAnsi"/>
                <w:b/>
                <w:color w:val="000000" w:themeColor="text1"/>
                <w:sz w:val="20"/>
                <w:szCs w:val="20"/>
              </w:rPr>
            </w:pPr>
            <w:proofErr w:type="spellStart"/>
            <w:r w:rsidRPr="00064BC1">
              <w:rPr>
                <w:rFonts w:cstheme="minorHAnsi"/>
                <w:b/>
                <w:color w:val="000000" w:themeColor="text1"/>
                <w:sz w:val="20"/>
                <w:szCs w:val="20"/>
              </w:rPr>
              <w:t>Variabel</w:t>
            </w:r>
            <w:proofErr w:type="spellEnd"/>
          </w:p>
        </w:tc>
        <w:tc>
          <w:tcPr>
            <w:tcW w:w="2489" w:type="dxa"/>
            <w:tcBorders>
              <w:top w:val="single" w:sz="4" w:space="0" w:color="auto"/>
              <w:bottom w:val="single" w:sz="4" w:space="0" w:color="auto"/>
            </w:tcBorders>
          </w:tcPr>
          <w:p w14:paraId="72A585B6" w14:textId="77777777" w:rsidR="005924FB" w:rsidRPr="00064BC1" w:rsidRDefault="005924FB" w:rsidP="00C03CF5">
            <w:pPr>
              <w:jc w:val="center"/>
              <w:rPr>
                <w:rFonts w:cstheme="minorHAnsi"/>
                <w:b/>
                <w:color w:val="000000" w:themeColor="text1"/>
                <w:sz w:val="20"/>
                <w:szCs w:val="20"/>
              </w:rPr>
            </w:pPr>
            <w:r w:rsidRPr="00064BC1">
              <w:rPr>
                <w:rFonts w:cstheme="minorHAnsi"/>
                <w:b/>
                <w:color w:val="000000" w:themeColor="text1"/>
                <w:sz w:val="20"/>
                <w:szCs w:val="20"/>
              </w:rPr>
              <w:t>f-square</w:t>
            </w:r>
          </w:p>
        </w:tc>
        <w:tc>
          <w:tcPr>
            <w:tcW w:w="2588" w:type="dxa"/>
            <w:tcBorders>
              <w:top w:val="single" w:sz="4" w:space="0" w:color="auto"/>
              <w:bottom w:val="single" w:sz="4" w:space="0" w:color="auto"/>
            </w:tcBorders>
          </w:tcPr>
          <w:p w14:paraId="53077AEC" w14:textId="2710DAA5" w:rsidR="005924FB" w:rsidRPr="00064BC1" w:rsidRDefault="00C03CF5" w:rsidP="00C03CF5">
            <w:pPr>
              <w:jc w:val="center"/>
              <w:rPr>
                <w:rFonts w:cstheme="minorHAnsi"/>
                <w:b/>
                <w:color w:val="000000" w:themeColor="text1"/>
                <w:sz w:val="20"/>
                <w:szCs w:val="20"/>
              </w:rPr>
            </w:pPr>
            <w:proofErr w:type="spellStart"/>
            <w:r w:rsidRPr="00064BC1">
              <w:rPr>
                <w:rFonts w:cstheme="minorHAnsi"/>
                <w:b/>
                <w:color w:val="000000" w:themeColor="text1"/>
                <w:sz w:val="20"/>
                <w:szCs w:val="20"/>
              </w:rPr>
              <w:t>Keterangan</w:t>
            </w:r>
            <w:proofErr w:type="spellEnd"/>
          </w:p>
        </w:tc>
      </w:tr>
      <w:tr w:rsidR="00767AA4" w:rsidRPr="00767AA4" w14:paraId="4ADA3661" w14:textId="77777777" w:rsidTr="00C03CF5">
        <w:trPr>
          <w:trHeight w:val="306"/>
        </w:trPr>
        <w:tc>
          <w:tcPr>
            <w:tcW w:w="4058" w:type="dxa"/>
          </w:tcPr>
          <w:p w14:paraId="5F7121B2" w14:textId="77777777" w:rsidR="005924FB" w:rsidRPr="00767AA4" w:rsidRDefault="005924FB" w:rsidP="00C03CF5">
            <w:pPr>
              <w:rPr>
                <w:rFonts w:cstheme="minorHAnsi"/>
                <w:color w:val="000000" w:themeColor="text1"/>
                <w:sz w:val="20"/>
                <w:szCs w:val="20"/>
              </w:rPr>
            </w:pPr>
            <w:proofErr w:type="spellStart"/>
            <w:r w:rsidRPr="00767AA4">
              <w:rPr>
                <w:rFonts w:cstheme="minorHAnsi"/>
                <w:color w:val="000000" w:themeColor="text1"/>
                <w:sz w:val="20"/>
                <w:szCs w:val="20"/>
              </w:rPr>
              <w:t>Pengukuran</w:t>
            </w:r>
            <w:proofErr w:type="spellEnd"/>
            <w:r w:rsidRPr="00767AA4">
              <w:rPr>
                <w:rFonts w:cstheme="minorHAnsi"/>
                <w:color w:val="000000" w:themeColor="text1"/>
                <w:sz w:val="20"/>
                <w:szCs w:val="20"/>
              </w:rPr>
              <w:t xml:space="preserve"> Kinerja -&gt; </w:t>
            </w: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Kinerja </w:t>
            </w:r>
          </w:p>
        </w:tc>
        <w:tc>
          <w:tcPr>
            <w:tcW w:w="2489" w:type="dxa"/>
          </w:tcPr>
          <w:p w14:paraId="1226835B" w14:textId="77777777" w:rsidR="005924FB" w:rsidRPr="00767AA4" w:rsidRDefault="005924FB" w:rsidP="00C03CF5">
            <w:pPr>
              <w:jc w:val="center"/>
              <w:rPr>
                <w:rFonts w:cstheme="minorHAnsi"/>
                <w:color w:val="000000" w:themeColor="text1"/>
                <w:sz w:val="20"/>
                <w:szCs w:val="20"/>
              </w:rPr>
            </w:pPr>
            <w:r w:rsidRPr="00767AA4">
              <w:rPr>
                <w:rFonts w:cstheme="minorHAnsi"/>
                <w:color w:val="000000" w:themeColor="text1"/>
                <w:sz w:val="20"/>
                <w:szCs w:val="20"/>
              </w:rPr>
              <w:t>1,325</w:t>
            </w:r>
          </w:p>
        </w:tc>
        <w:tc>
          <w:tcPr>
            <w:tcW w:w="2588" w:type="dxa"/>
          </w:tcPr>
          <w:p w14:paraId="6A89FDCB" w14:textId="77777777" w:rsidR="005924FB" w:rsidRPr="00767AA4" w:rsidRDefault="005924FB" w:rsidP="00C03CF5">
            <w:pPr>
              <w:jc w:val="center"/>
              <w:rPr>
                <w:rFonts w:cstheme="minorHAnsi"/>
                <w:color w:val="000000" w:themeColor="text1"/>
                <w:sz w:val="20"/>
                <w:szCs w:val="20"/>
              </w:rPr>
            </w:pPr>
            <w:r w:rsidRPr="00767AA4">
              <w:rPr>
                <w:rFonts w:cstheme="minorHAnsi"/>
                <w:color w:val="000000" w:themeColor="text1"/>
                <w:sz w:val="20"/>
                <w:szCs w:val="20"/>
              </w:rPr>
              <w:t>Besar</w:t>
            </w:r>
          </w:p>
        </w:tc>
      </w:tr>
      <w:tr w:rsidR="00767AA4" w:rsidRPr="00767AA4" w14:paraId="644A2F88" w14:textId="77777777" w:rsidTr="00C03CF5">
        <w:trPr>
          <w:trHeight w:val="306"/>
        </w:trPr>
        <w:tc>
          <w:tcPr>
            <w:tcW w:w="4058" w:type="dxa"/>
            <w:tcBorders>
              <w:bottom w:val="single" w:sz="4" w:space="0" w:color="auto"/>
            </w:tcBorders>
          </w:tcPr>
          <w:p w14:paraId="3064F4B7" w14:textId="77777777" w:rsidR="005924FB" w:rsidRPr="00767AA4" w:rsidRDefault="005924FB" w:rsidP="00C03CF5">
            <w:pPr>
              <w:rPr>
                <w:rFonts w:cstheme="minorHAnsi"/>
                <w:color w:val="000000" w:themeColor="text1"/>
                <w:sz w:val="20"/>
                <w:szCs w:val="20"/>
              </w:rPr>
            </w:pPr>
            <w:proofErr w:type="spellStart"/>
            <w:r w:rsidRPr="00767AA4">
              <w:rPr>
                <w:rFonts w:cstheme="minorHAnsi"/>
                <w:color w:val="000000" w:themeColor="text1"/>
                <w:sz w:val="20"/>
                <w:szCs w:val="20"/>
              </w:rPr>
              <w:t>Transparansi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Pelaporan</w:t>
            </w:r>
            <w:proofErr w:type="spellEnd"/>
            <w:r w:rsidRPr="00767AA4">
              <w:rPr>
                <w:rFonts w:cstheme="minorHAnsi"/>
                <w:color w:val="000000" w:themeColor="text1"/>
                <w:sz w:val="20"/>
                <w:szCs w:val="20"/>
              </w:rPr>
              <w:t xml:space="preserve"> -&gt; </w:t>
            </w: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Kinerja</w:t>
            </w:r>
          </w:p>
        </w:tc>
        <w:tc>
          <w:tcPr>
            <w:tcW w:w="2489" w:type="dxa"/>
            <w:tcBorders>
              <w:bottom w:val="single" w:sz="4" w:space="0" w:color="auto"/>
            </w:tcBorders>
          </w:tcPr>
          <w:p w14:paraId="2C0CE347" w14:textId="77777777" w:rsidR="005924FB" w:rsidRPr="00767AA4" w:rsidRDefault="005924FB" w:rsidP="00C03CF5">
            <w:pPr>
              <w:jc w:val="center"/>
              <w:rPr>
                <w:rFonts w:cstheme="minorHAnsi"/>
                <w:color w:val="000000" w:themeColor="text1"/>
                <w:sz w:val="20"/>
                <w:szCs w:val="20"/>
              </w:rPr>
            </w:pPr>
            <w:r w:rsidRPr="00767AA4">
              <w:rPr>
                <w:rFonts w:cstheme="minorHAnsi"/>
                <w:color w:val="000000" w:themeColor="text1"/>
                <w:sz w:val="20"/>
                <w:szCs w:val="20"/>
              </w:rPr>
              <w:t>0,002</w:t>
            </w:r>
          </w:p>
        </w:tc>
        <w:tc>
          <w:tcPr>
            <w:tcW w:w="2588" w:type="dxa"/>
            <w:tcBorders>
              <w:bottom w:val="single" w:sz="4" w:space="0" w:color="auto"/>
            </w:tcBorders>
          </w:tcPr>
          <w:p w14:paraId="0577E99F" w14:textId="77777777" w:rsidR="005924FB" w:rsidRPr="00767AA4" w:rsidRDefault="005924FB" w:rsidP="00C03CF5">
            <w:pPr>
              <w:jc w:val="center"/>
              <w:rPr>
                <w:rFonts w:cstheme="minorHAnsi"/>
                <w:color w:val="000000" w:themeColor="text1"/>
                <w:sz w:val="20"/>
                <w:szCs w:val="20"/>
              </w:rPr>
            </w:pPr>
            <w:r w:rsidRPr="00767AA4">
              <w:rPr>
                <w:rFonts w:cstheme="minorHAnsi"/>
                <w:color w:val="000000" w:themeColor="text1"/>
                <w:sz w:val="20"/>
                <w:szCs w:val="20"/>
              </w:rPr>
              <w:t xml:space="preserve">Kecil </w:t>
            </w:r>
          </w:p>
        </w:tc>
      </w:tr>
    </w:tbl>
    <w:p w14:paraId="7CA3BDFD" w14:textId="77777777" w:rsidR="008A0EFD" w:rsidRDefault="008A0EFD" w:rsidP="00E11AC2">
      <w:pPr>
        <w:jc w:val="both"/>
        <w:rPr>
          <w:color w:val="000000" w:themeColor="text1"/>
          <w:sz w:val="20"/>
          <w:szCs w:val="20"/>
        </w:rPr>
      </w:pPr>
      <w:r w:rsidRPr="00767AA4">
        <w:rPr>
          <w:b/>
          <w:color w:val="000000" w:themeColor="text1"/>
          <w:sz w:val="20"/>
          <w:szCs w:val="20"/>
        </w:rPr>
        <w:t>Tabel 5</w:t>
      </w:r>
      <w:r w:rsidRPr="00767AA4">
        <w:rPr>
          <w:color w:val="000000" w:themeColor="text1"/>
          <w:sz w:val="20"/>
          <w:szCs w:val="20"/>
        </w:rPr>
        <w:t>. Hasil Uji F-Square</w:t>
      </w:r>
      <w:r w:rsidRPr="00767AA4">
        <w:rPr>
          <w:color w:val="000000" w:themeColor="text1"/>
          <w:sz w:val="20"/>
          <w:szCs w:val="20"/>
        </w:rPr>
        <w:t xml:space="preserve"> </w:t>
      </w:r>
    </w:p>
    <w:p w14:paraId="24B2A1A9" w14:textId="419DBC49" w:rsidR="006875DF" w:rsidRPr="00767AA4" w:rsidRDefault="00E11AC2" w:rsidP="00E11AC2">
      <w:pPr>
        <w:jc w:val="both"/>
        <w:rPr>
          <w:color w:val="000000" w:themeColor="text1"/>
          <w:sz w:val="20"/>
          <w:szCs w:val="20"/>
        </w:rPr>
      </w:pPr>
      <w:proofErr w:type="spellStart"/>
      <w:r w:rsidRPr="00767AA4">
        <w:rPr>
          <w:color w:val="000000" w:themeColor="text1"/>
          <w:sz w:val="20"/>
          <w:szCs w:val="20"/>
        </w:rPr>
        <w:t>Sumber</w:t>
      </w:r>
      <w:proofErr w:type="spellEnd"/>
      <w:r w:rsidRPr="00767AA4">
        <w:rPr>
          <w:color w:val="000000" w:themeColor="text1"/>
          <w:sz w:val="20"/>
          <w:szCs w:val="20"/>
        </w:rPr>
        <w:t xml:space="preserve">: Output </w:t>
      </w:r>
      <w:proofErr w:type="spellStart"/>
      <w:r w:rsidRPr="00767AA4">
        <w:rPr>
          <w:color w:val="000000" w:themeColor="text1"/>
          <w:sz w:val="20"/>
          <w:szCs w:val="20"/>
        </w:rPr>
        <w:t>SmartPLS</w:t>
      </w:r>
      <w:proofErr w:type="spellEnd"/>
      <w:r w:rsidR="008A0EFD">
        <w:rPr>
          <w:color w:val="000000" w:themeColor="text1"/>
          <w:sz w:val="20"/>
          <w:szCs w:val="20"/>
        </w:rPr>
        <w:t xml:space="preserve"> </w:t>
      </w:r>
      <w:r w:rsidRPr="00767AA4">
        <w:rPr>
          <w:color w:val="000000" w:themeColor="text1"/>
          <w:sz w:val="20"/>
          <w:szCs w:val="20"/>
        </w:rPr>
        <w:t>2025</w:t>
      </w:r>
    </w:p>
    <w:p w14:paraId="2B0F1530" w14:textId="77777777" w:rsidR="00E11AC2" w:rsidRPr="00767AA4" w:rsidRDefault="00E11AC2" w:rsidP="00E11AC2">
      <w:pPr>
        <w:jc w:val="both"/>
        <w:rPr>
          <w:color w:val="000000" w:themeColor="text1"/>
          <w:sz w:val="20"/>
          <w:szCs w:val="20"/>
        </w:rPr>
      </w:pPr>
    </w:p>
    <w:p w14:paraId="45E4F229" w14:textId="3FEADBD5" w:rsidR="006875DF" w:rsidRPr="00821189" w:rsidRDefault="00E11AC2" w:rsidP="001C3863">
      <w:pPr>
        <w:ind w:firstLine="426"/>
        <w:jc w:val="both"/>
        <w:rPr>
          <w:color w:val="000000" w:themeColor="text1"/>
          <w:sz w:val="20"/>
          <w:szCs w:val="20"/>
          <w:lang w:val="fi-FI"/>
        </w:rPr>
      </w:pPr>
      <w:proofErr w:type="spellStart"/>
      <w:r w:rsidRPr="00767AA4">
        <w:rPr>
          <w:color w:val="000000" w:themeColor="text1"/>
          <w:sz w:val="20"/>
          <w:szCs w:val="20"/>
        </w:rPr>
        <w:t>Berdasarkan</w:t>
      </w:r>
      <w:proofErr w:type="spellEnd"/>
      <w:r w:rsidRPr="00767AA4">
        <w:rPr>
          <w:color w:val="000000" w:themeColor="text1"/>
          <w:sz w:val="20"/>
          <w:szCs w:val="20"/>
        </w:rPr>
        <w:t xml:space="preserve"> </w:t>
      </w:r>
      <w:proofErr w:type="spellStart"/>
      <w:r w:rsidRPr="00767AA4">
        <w:rPr>
          <w:color w:val="000000" w:themeColor="text1"/>
          <w:sz w:val="20"/>
          <w:szCs w:val="20"/>
        </w:rPr>
        <w:t>nilai</w:t>
      </w:r>
      <w:proofErr w:type="spellEnd"/>
      <w:r w:rsidRPr="00767AA4">
        <w:rPr>
          <w:color w:val="000000" w:themeColor="text1"/>
          <w:sz w:val="20"/>
          <w:szCs w:val="20"/>
        </w:rPr>
        <w:t xml:space="preserve"> f-square </w:t>
      </w:r>
      <w:proofErr w:type="spellStart"/>
      <w:r w:rsidRPr="00767AA4">
        <w:rPr>
          <w:color w:val="000000" w:themeColor="text1"/>
          <w:sz w:val="20"/>
          <w:szCs w:val="20"/>
        </w:rPr>
        <w:t>tersebut</w:t>
      </w:r>
      <w:proofErr w:type="spellEnd"/>
      <w:r w:rsidRPr="00767AA4">
        <w:rPr>
          <w:color w:val="000000" w:themeColor="text1"/>
          <w:sz w:val="20"/>
          <w:szCs w:val="20"/>
        </w:rPr>
        <w:t xml:space="preserve"> </w:t>
      </w:r>
      <w:proofErr w:type="spellStart"/>
      <w:r w:rsidRPr="00767AA4">
        <w:rPr>
          <w:color w:val="000000" w:themeColor="text1"/>
          <w:sz w:val="20"/>
          <w:szCs w:val="20"/>
        </w:rPr>
        <w:t>menunjukkan</w:t>
      </w:r>
      <w:proofErr w:type="spellEnd"/>
      <w:r w:rsidRPr="00767AA4">
        <w:rPr>
          <w:color w:val="000000" w:themeColor="text1"/>
          <w:sz w:val="20"/>
          <w:szCs w:val="20"/>
        </w:rPr>
        <w:t xml:space="preserve"> </w:t>
      </w:r>
      <w:proofErr w:type="spellStart"/>
      <w:r w:rsidRPr="00767AA4">
        <w:rPr>
          <w:color w:val="000000" w:themeColor="text1"/>
          <w:sz w:val="20"/>
          <w:szCs w:val="20"/>
        </w:rPr>
        <w:t>bahwa</w:t>
      </w:r>
      <w:proofErr w:type="spellEnd"/>
      <w:r w:rsidRPr="00767AA4">
        <w:rPr>
          <w:color w:val="000000" w:themeColor="text1"/>
          <w:sz w:val="20"/>
          <w:szCs w:val="20"/>
        </w:rPr>
        <w:t xml:space="preserve"> </w:t>
      </w:r>
      <w:proofErr w:type="spellStart"/>
      <w:r w:rsidRPr="00767AA4">
        <w:rPr>
          <w:color w:val="000000" w:themeColor="text1"/>
          <w:sz w:val="20"/>
          <w:szCs w:val="20"/>
        </w:rPr>
        <w:t>Pengukuran</w:t>
      </w:r>
      <w:proofErr w:type="spellEnd"/>
      <w:r w:rsidRPr="00767AA4">
        <w:rPr>
          <w:color w:val="000000" w:themeColor="text1"/>
          <w:sz w:val="20"/>
          <w:szCs w:val="20"/>
        </w:rPr>
        <w:t xml:space="preserve"> Kinerja (PK) </w:t>
      </w:r>
      <w:proofErr w:type="spellStart"/>
      <w:r w:rsidRPr="00767AA4">
        <w:rPr>
          <w:color w:val="000000" w:themeColor="text1"/>
          <w:sz w:val="20"/>
          <w:szCs w:val="20"/>
        </w:rPr>
        <w:t>terhadap</w:t>
      </w:r>
      <w:proofErr w:type="spellEnd"/>
      <w:r w:rsidRPr="00767AA4">
        <w:rPr>
          <w:color w:val="000000" w:themeColor="text1"/>
          <w:sz w:val="20"/>
          <w:szCs w:val="20"/>
        </w:rPr>
        <w:t xml:space="preserve"> </w:t>
      </w:r>
      <w:proofErr w:type="spellStart"/>
      <w:r w:rsidRPr="00767AA4">
        <w:rPr>
          <w:color w:val="000000" w:themeColor="text1"/>
          <w:sz w:val="20"/>
          <w:szCs w:val="20"/>
        </w:rPr>
        <w:t>Akuntabilitas</w:t>
      </w:r>
      <w:proofErr w:type="spellEnd"/>
      <w:r w:rsidRPr="00767AA4">
        <w:rPr>
          <w:color w:val="000000" w:themeColor="text1"/>
          <w:sz w:val="20"/>
          <w:szCs w:val="20"/>
        </w:rPr>
        <w:t xml:space="preserve"> Kinerja (AK) </w:t>
      </w:r>
      <w:proofErr w:type="spellStart"/>
      <w:r w:rsidRPr="00767AA4">
        <w:rPr>
          <w:color w:val="000000" w:themeColor="text1"/>
          <w:sz w:val="20"/>
          <w:szCs w:val="20"/>
        </w:rPr>
        <w:t>sebesar</w:t>
      </w:r>
      <w:proofErr w:type="spellEnd"/>
      <w:r w:rsidRPr="00767AA4">
        <w:rPr>
          <w:color w:val="000000" w:themeColor="text1"/>
          <w:sz w:val="20"/>
          <w:szCs w:val="20"/>
        </w:rPr>
        <w:t xml:space="preserve"> 1</w:t>
      </w:r>
      <w:r w:rsidR="00C03CF5" w:rsidRPr="00767AA4">
        <w:rPr>
          <w:color w:val="000000" w:themeColor="text1"/>
          <w:sz w:val="20"/>
          <w:szCs w:val="20"/>
        </w:rPr>
        <w:t xml:space="preserve">,325 yang </w:t>
      </w:r>
      <w:proofErr w:type="spellStart"/>
      <w:r w:rsidR="00C03CF5" w:rsidRPr="00767AA4">
        <w:rPr>
          <w:color w:val="000000" w:themeColor="text1"/>
          <w:sz w:val="20"/>
          <w:szCs w:val="20"/>
        </w:rPr>
        <w:t>termasuk</w:t>
      </w:r>
      <w:proofErr w:type="spellEnd"/>
      <w:r w:rsidR="00C03CF5" w:rsidRPr="00767AA4">
        <w:rPr>
          <w:color w:val="000000" w:themeColor="text1"/>
          <w:sz w:val="20"/>
          <w:szCs w:val="20"/>
        </w:rPr>
        <w:t xml:space="preserve"> </w:t>
      </w:r>
      <w:proofErr w:type="spellStart"/>
      <w:r w:rsidR="00C03CF5" w:rsidRPr="00767AA4">
        <w:rPr>
          <w:color w:val="000000" w:themeColor="text1"/>
          <w:sz w:val="20"/>
          <w:szCs w:val="20"/>
        </w:rPr>
        <w:t>kategori</w:t>
      </w:r>
      <w:proofErr w:type="spellEnd"/>
      <w:r w:rsidR="00C03CF5" w:rsidRPr="00767AA4">
        <w:rPr>
          <w:color w:val="000000" w:themeColor="text1"/>
          <w:sz w:val="20"/>
          <w:szCs w:val="20"/>
        </w:rPr>
        <w:t xml:space="preserve"> </w:t>
      </w:r>
      <w:proofErr w:type="spellStart"/>
      <w:r w:rsidR="00C03CF5" w:rsidRPr="00767AA4">
        <w:rPr>
          <w:color w:val="000000" w:themeColor="text1"/>
          <w:sz w:val="20"/>
          <w:szCs w:val="20"/>
        </w:rPr>
        <w:t>besar</w:t>
      </w:r>
      <w:proofErr w:type="spellEnd"/>
      <w:r w:rsidRPr="00767AA4">
        <w:rPr>
          <w:color w:val="000000" w:themeColor="text1"/>
          <w:sz w:val="20"/>
          <w:szCs w:val="20"/>
        </w:rPr>
        <w:t xml:space="preserve">, </w:t>
      </w:r>
      <w:proofErr w:type="spellStart"/>
      <w:r w:rsidRPr="00767AA4">
        <w:rPr>
          <w:color w:val="000000" w:themeColor="text1"/>
          <w:sz w:val="20"/>
          <w:szCs w:val="20"/>
        </w:rPr>
        <w:t>sementara</w:t>
      </w:r>
      <w:proofErr w:type="spellEnd"/>
      <w:r w:rsidRPr="00767AA4">
        <w:rPr>
          <w:color w:val="000000" w:themeColor="text1"/>
          <w:sz w:val="20"/>
          <w:szCs w:val="20"/>
        </w:rPr>
        <w:t xml:space="preserve"> </w:t>
      </w:r>
      <w:proofErr w:type="spellStart"/>
      <w:r w:rsidRPr="00767AA4">
        <w:rPr>
          <w:color w:val="000000" w:themeColor="text1"/>
          <w:sz w:val="20"/>
          <w:szCs w:val="20"/>
        </w:rPr>
        <w:t>itu</w:t>
      </w:r>
      <w:proofErr w:type="spellEnd"/>
      <w:r w:rsidRPr="00767AA4">
        <w:rPr>
          <w:color w:val="000000" w:themeColor="text1"/>
          <w:sz w:val="20"/>
          <w:szCs w:val="20"/>
        </w:rPr>
        <w:t xml:space="preserve"> </w:t>
      </w:r>
      <w:proofErr w:type="spellStart"/>
      <w:r w:rsidRPr="00767AA4">
        <w:rPr>
          <w:color w:val="000000" w:themeColor="text1"/>
          <w:sz w:val="20"/>
          <w:szCs w:val="20"/>
        </w:rPr>
        <w:t>Transparansi</w:t>
      </w:r>
      <w:proofErr w:type="spellEnd"/>
      <w:r w:rsidRPr="00767AA4">
        <w:rPr>
          <w:color w:val="000000" w:themeColor="text1"/>
          <w:sz w:val="20"/>
          <w:szCs w:val="20"/>
        </w:rPr>
        <w:t xml:space="preserve"> </w:t>
      </w:r>
      <w:proofErr w:type="spellStart"/>
      <w:r w:rsidRPr="00767AA4">
        <w:rPr>
          <w:color w:val="000000" w:themeColor="text1"/>
          <w:sz w:val="20"/>
          <w:szCs w:val="20"/>
        </w:rPr>
        <w:t>Pelaporan</w:t>
      </w:r>
      <w:proofErr w:type="spellEnd"/>
      <w:r w:rsidRPr="00767AA4">
        <w:rPr>
          <w:color w:val="000000" w:themeColor="text1"/>
          <w:sz w:val="20"/>
          <w:szCs w:val="20"/>
        </w:rPr>
        <w:t xml:space="preserve"> (TP) </w:t>
      </w:r>
      <w:proofErr w:type="spellStart"/>
      <w:r w:rsidRPr="00767AA4">
        <w:rPr>
          <w:color w:val="000000" w:themeColor="text1"/>
          <w:sz w:val="20"/>
          <w:szCs w:val="20"/>
        </w:rPr>
        <w:t>terhadap</w:t>
      </w:r>
      <w:proofErr w:type="spellEnd"/>
      <w:r w:rsidRPr="00767AA4">
        <w:rPr>
          <w:color w:val="000000" w:themeColor="text1"/>
          <w:sz w:val="20"/>
          <w:szCs w:val="20"/>
        </w:rPr>
        <w:t xml:space="preserve"> </w:t>
      </w:r>
      <w:proofErr w:type="spellStart"/>
      <w:r w:rsidRPr="00767AA4">
        <w:rPr>
          <w:color w:val="000000" w:themeColor="text1"/>
          <w:sz w:val="20"/>
          <w:szCs w:val="20"/>
        </w:rPr>
        <w:t>Akuntabilitas</w:t>
      </w:r>
      <w:proofErr w:type="spellEnd"/>
      <w:r w:rsidRPr="00767AA4">
        <w:rPr>
          <w:color w:val="000000" w:themeColor="text1"/>
          <w:sz w:val="20"/>
          <w:szCs w:val="20"/>
        </w:rPr>
        <w:t xml:space="preserve"> Kinerja (AK) </w:t>
      </w:r>
      <w:proofErr w:type="spellStart"/>
      <w:r w:rsidRPr="00767AA4">
        <w:rPr>
          <w:color w:val="000000" w:themeColor="text1"/>
          <w:sz w:val="20"/>
          <w:szCs w:val="20"/>
        </w:rPr>
        <w:t>sebesar</w:t>
      </w:r>
      <w:proofErr w:type="spellEnd"/>
      <w:r w:rsidRPr="00767AA4">
        <w:rPr>
          <w:color w:val="000000" w:themeColor="text1"/>
          <w:sz w:val="20"/>
          <w:szCs w:val="20"/>
        </w:rPr>
        <w:t xml:space="preserve"> 0,002 yang </w:t>
      </w:r>
      <w:proofErr w:type="spellStart"/>
      <w:r w:rsidRPr="00767AA4">
        <w:rPr>
          <w:color w:val="000000" w:themeColor="text1"/>
          <w:sz w:val="20"/>
          <w:szCs w:val="20"/>
        </w:rPr>
        <w:t>berada</w:t>
      </w:r>
      <w:proofErr w:type="spellEnd"/>
      <w:r w:rsidRPr="00767AA4">
        <w:rPr>
          <w:color w:val="000000" w:themeColor="text1"/>
          <w:sz w:val="20"/>
          <w:szCs w:val="20"/>
        </w:rPr>
        <w:t xml:space="preserve"> </w:t>
      </w:r>
      <w:proofErr w:type="spellStart"/>
      <w:r w:rsidRPr="00767AA4">
        <w:rPr>
          <w:color w:val="000000" w:themeColor="text1"/>
          <w:sz w:val="20"/>
          <w:szCs w:val="20"/>
        </w:rPr>
        <w:t>dibawah</w:t>
      </w:r>
      <w:proofErr w:type="spellEnd"/>
      <w:r w:rsidRPr="00767AA4">
        <w:rPr>
          <w:color w:val="000000" w:themeColor="text1"/>
          <w:sz w:val="20"/>
          <w:szCs w:val="20"/>
        </w:rPr>
        <w:t xml:space="preserve"> 0,02 </w:t>
      </w:r>
      <w:proofErr w:type="spellStart"/>
      <w:r w:rsidRPr="00767AA4">
        <w:rPr>
          <w:color w:val="000000" w:themeColor="text1"/>
          <w:sz w:val="20"/>
          <w:szCs w:val="20"/>
        </w:rPr>
        <w:t>sehingga</w:t>
      </w:r>
      <w:proofErr w:type="spellEnd"/>
      <w:r w:rsidRPr="00767AA4">
        <w:rPr>
          <w:color w:val="000000" w:themeColor="text1"/>
          <w:sz w:val="20"/>
          <w:szCs w:val="20"/>
        </w:rPr>
        <w:t xml:space="preserve"> </w:t>
      </w:r>
      <w:proofErr w:type="spellStart"/>
      <w:r w:rsidRPr="00767AA4">
        <w:rPr>
          <w:color w:val="000000" w:themeColor="text1"/>
          <w:sz w:val="20"/>
          <w:szCs w:val="20"/>
        </w:rPr>
        <w:t>tergolong</w:t>
      </w:r>
      <w:proofErr w:type="spellEnd"/>
      <w:r w:rsidRPr="00767AA4">
        <w:rPr>
          <w:color w:val="000000" w:themeColor="text1"/>
          <w:sz w:val="20"/>
          <w:szCs w:val="20"/>
        </w:rPr>
        <w:t xml:space="preserve"> </w:t>
      </w:r>
      <w:proofErr w:type="spellStart"/>
      <w:r w:rsidRPr="00767AA4">
        <w:rPr>
          <w:color w:val="000000" w:themeColor="text1"/>
          <w:sz w:val="20"/>
          <w:szCs w:val="20"/>
        </w:rPr>
        <w:t>kecil</w:t>
      </w:r>
      <w:proofErr w:type="spellEnd"/>
      <w:r w:rsidRPr="00767AA4">
        <w:rPr>
          <w:color w:val="000000" w:themeColor="text1"/>
          <w:sz w:val="20"/>
          <w:szCs w:val="20"/>
        </w:rPr>
        <w:t xml:space="preserve"> dan </w:t>
      </w:r>
      <w:proofErr w:type="spellStart"/>
      <w:r w:rsidRPr="00767AA4">
        <w:rPr>
          <w:color w:val="000000" w:themeColor="text1"/>
          <w:sz w:val="20"/>
          <w:szCs w:val="20"/>
        </w:rPr>
        <w:t>tidak</w:t>
      </w:r>
      <w:proofErr w:type="spellEnd"/>
      <w:r w:rsidRPr="00767AA4">
        <w:rPr>
          <w:color w:val="000000" w:themeColor="text1"/>
          <w:sz w:val="20"/>
          <w:szCs w:val="20"/>
        </w:rPr>
        <w:t xml:space="preserve"> </w:t>
      </w:r>
      <w:proofErr w:type="spellStart"/>
      <w:r w:rsidRPr="00767AA4">
        <w:rPr>
          <w:color w:val="000000" w:themeColor="text1"/>
          <w:sz w:val="20"/>
          <w:szCs w:val="20"/>
        </w:rPr>
        <w:t>berpengaruh</w:t>
      </w:r>
      <w:proofErr w:type="spellEnd"/>
      <w:r w:rsidRPr="00767AA4">
        <w:rPr>
          <w:color w:val="000000" w:themeColor="text1"/>
          <w:sz w:val="20"/>
          <w:szCs w:val="20"/>
        </w:rPr>
        <w:t xml:space="preserve"> </w:t>
      </w:r>
      <w:proofErr w:type="spellStart"/>
      <w:r w:rsidRPr="00767AA4">
        <w:rPr>
          <w:color w:val="000000" w:themeColor="text1"/>
          <w:sz w:val="20"/>
          <w:szCs w:val="20"/>
        </w:rPr>
        <w:t>secara</w:t>
      </w:r>
      <w:proofErr w:type="spellEnd"/>
      <w:r w:rsidRPr="00767AA4">
        <w:rPr>
          <w:color w:val="000000" w:themeColor="text1"/>
          <w:sz w:val="20"/>
          <w:szCs w:val="20"/>
        </w:rPr>
        <w:t xml:space="preserve"> </w:t>
      </w:r>
      <w:proofErr w:type="spellStart"/>
      <w:r w:rsidRPr="00767AA4">
        <w:rPr>
          <w:color w:val="000000" w:themeColor="text1"/>
          <w:sz w:val="20"/>
          <w:szCs w:val="20"/>
        </w:rPr>
        <w:t>substanstif</w:t>
      </w:r>
      <w:proofErr w:type="spellEnd"/>
      <w:r w:rsidRPr="00767AA4">
        <w:rPr>
          <w:color w:val="000000" w:themeColor="text1"/>
          <w:sz w:val="20"/>
          <w:szCs w:val="20"/>
        </w:rPr>
        <w:t xml:space="preserve">. </w:t>
      </w:r>
      <w:r w:rsidRPr="00821189">
        <w:rPr>
          <w:color w:val="000000" w:themeColor="text1"/>
          <w:sz w:val="20"/>
          <w:szCs w:val="20"/>
          <w:lang w:val="fi-FI"/>
        </w:rPr>
        <w:t>Sehingga kontribusi Pengukuran kinerja lebih dominan dibandingkan Transparansi Pelaporan dalam menjelaskan Akuntabilitas Kinerja.</w:t>
      </w:r>
    </w:p>
    <w:p w14:paraId="28E62821" w14:textId="065B13D6" w:rsidR="005924FB" w:rsidRPr="00821189" w:rsidRDefault="005924FB" w:rsidP="006875DF">
      <w:pPr>
        <w:jc w:val="both"/>
        <w:rPr>
          <w:color w:val="000000" w:themeColor="text1"/>
          <w:sz w:val="20"/>
          <w:szCs w:val="20"/>
          <w:lang w:val="fi-FI"/>
        </w:rPr>
      </w:pPr>
    </w:p>
    <w:p w14:paraId="0081B513" w14:textId="7EB4D10A" w:rsidR="00BB3FB4" w:rsidRPr="00821189" w:rsidRDefault="00BB3FB4" w:rsidP="006875DF">
      <w:pPr>
        <w:jc w:val="both"/>
        <w:rPr>
          <w:b/>
          <w:color w:val="000000" w:themeColor="text1"/>
          <w:sz w:val="20"/>
          <w:szCs w:val="20"/>
          <w:lang w:val="fi-FI"/>
        </w:rPr>
      </w:pPr>
      <w:r w:rsidRPr="00821189">
        <w:rPr>
          <w:b/>
          <w:color w:val="000000" w:themeColor="text1"/>
          <w:sz w:val="20"/>
          <w:szCs w:val="20"/>
          <w:lang w:val="fi-FI"/>
        </w:rPr>
        <w:t xml:space="preserve">Pengujian Hipotesis </w:t>
      </w:r>
    </w:p>
    <w:p w14:paraId="79C46557" w14:textId="7896210E" w:rsidR="00BB3FB4" w:rsidRPr="00821189" w:rsidRDefault="005A0DEA" w:rsidP="001C3863">
      <w:pPr>
        <w:ind w:firstLine="426"/>
        <w:jc w:val="both"/>
        <w:rPr>
          <w:color w:val="000000" w:themeColor="text1"/>
          <w:sz w:val="20"/>
          <w:szCs w:val="20"/>
          <w:lang w:val="fi-FI"/>
        </w:rPr>
      </w:pPr>
      <w:r w:rsidRPr="00821189">
        <w:rPr>
          <w:color w:val="000000" w:themeColor="text1"/>
          <w:sz w:val="20"/>
          <w:szCs w:val="20"/>
          <w:lang w:val="fi-FI"/>
        </w:rPr>
        <w:t>Hipotesis diuji dengan menganalisis nilai</w:t>
      </w:r>
      <w:r w:rsidR="00BB3FB4" w:rsidRPr="00821189">
        <w:rPr>
          <w:color w:val="000000" w:themeColor="text1"/>
          <w:sz w:val="20"/>
          <w:szCs w:val="20"/>
          <w:lang w:val="fi-FI"/>
        </w:rPr>
        <w:t xml:space="preserve"> koefisien jalur </w:t>
      </w:r>
      <w:r w:rsidR="005924FB" w:rsidRPr="00821189">
        <w:rPr>
          <w:color w:val="000000" w:themeColor="text1"/>
          <w:sz w:val="20"/>
          <w:szCs w:val="20"/>
          <w:lang w:val="fi-FI"/>
        </w:rPr>
        <w:t xml:space="preserve">serta nilai p-value pada model struktural. Tingkat signifikansi yang ditetapkan sebesar 5. </w:t>
      </w:r>
      <w:r w:rsidR="00BB3FB4" w:rsidRPr="00821189">
        <w:rPr>
          <w:color w:val="000000" w:themeColor="text1"/>
          <w:sz w:val="20"/>
          <w:szCs w:val="20"/>
          <w:lang w:val="fi-FI"/>
        </w:rPr>
        <w:t>Hasil pengujian ditunjukkan pada tabel berikut:</w:t>
      </w:r>
    </w:p>
    <w:p w14:paraId="7B629132" w14:textId="2E424145" w:rsidR="00C35E7C" w:rsidRPr="00767AA4" w:rsidRDefault="00C35E7C" w:rsidP="00C35E7C">
      <w:pPr>
        <w:jc w:val="both"/>
        <w:rPr>
          <w:color w:val="000000" w:themeColor="text1"/>
          <w:sz w:val="20"/>
          <w:szCs w:val="20"/>
        </w:rPr>
      </w:pPr>
    </w:p>
    <w:tbl>
      <w:tblPr>
        <w:tblStyle w:val="TableGrid"/>
        <w:tblW w:w="9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134"/>
        <w:gridCol w:w="851"/>
        <w:gridCol w:w="1048"/>
        <w:gridCol w:w="1361"/>
        <w:gridCol w:w="788"/>
      </w:tblGrid>
      <w:tr w:rsidR="00767AA4" w:rsidRPr="00064BC1" w14:paraId="63627E6B" w14:textId="77777777" w:rsidTr="00C03CF5">
        <w:trPr>
          <w:trHeight w:val="282"/>
        </w:trPr>
        <w:tc>
          <w:tcPr>
            <w:tcW w:w="4111" w:type="dxa"/>
            <w:tcBorders>
              <w:top w:val="single" w:sz="4" w:space="0" w:color="auto"/>
              <w:bottom w:val="single" w:sz="4" w:space="0" w:color="auto"/>
            </w:tcBorders>
          </w:tcPr>
          <w:p w14:paraId="78E71D56" w14:textId="77777777" w:rsidR="00C03CF5" w:rsidRPr="00064BC1" w:rsidRDefault="00C03CF5" w:rsidP="00C03CF5">
            <w:pPr>
              <w:jc w:val="center"/>
              <w:rPr>
                <w:rFonts w:cstheme="minorHAnsi"/>
                <w:b/>
                <w:color w:val="000000" w:themeColor="text1"/>
                <w:sz w:val="20"/>
                <w:szCs w:val="20"/>
              </w:rPr>
            </w:pPr>
            <w:proofErr w:type="spellStart"/>
            <w:r w:rsidRPr="00064BC1">
              <w:rPr>
                <w:rFonts w:cstheme="minorHAnsi"/>
                <w:b/>
                <w:color w:val="000000" w:themeColor="text1"/>
                <w:sz w:val="20"/>
                <w:szCs w:val="20"/>
              </w:rPr>
              <w:t>Variabel</w:t>
            </w:r>
            <w:proofErr w:type="spellEnd"/>
            <w:r w:rsidRPr="00064BC1">
              <w:rPr>
                <w:rFonts w:cstheme="minorHAnsi"/>
                <w:b/>
                <w:color w:val="000000" w:themeColor="text1"/>
                <w:sz w:val="20"/>
                <w:szCs w:val="20"/>
              </w:rPr>
              <w:t xml:space="preserve"> </w:t>
            </w:r>
          </w:p>
        </w:tc>
        <w:tc>
          <w:tcPr>
            <w:tcW w:w="1134" w:type="dxa"/>
            <w:tcBorders>
              <w:top w:val="single" w:sz="4" w:space="0" w:color="auto"/>
              <w:bottom w:val="single" w:sz="4" w:space="0" w:color="auto"/>
            </w:tcBorders>
          </w:tcPr>
          <w:p w14:paraId="555D6DA4" w14:textId="77777777" w:rsidR="00C03CF5" w:rsidRPr="00064BC1" w:rsidRDefault="00C03CF5" w:rsidP="00C03CF5">
            <w:pPr>
              <w:jc w:val="center"/>
              <w:rPr>
                <w:rFonts w:cstheme="minorHAnsi"/>
                <w:b/>
                <w:color w:val="000000" w:themeColor="text1"/>
                <w:sz w:val="20"/>
                <w:szCs w:val="20"/>
              </w:rPr>
            </w:pPr>
            <w:r w:rsidRPr="00064BC1">
              <w:rPr>
                <w:rFonts w:cstheme="minorHAnsi"/>
                <w:b/>
                <w:color w:val="000000" w:themeColor="text1"/>
                <w:sz w:val="20"/>
                <w:szCs w:val="20"/>
              </w:rPr>
              <w:t>Original Sample (O)</w:t>
            </w:r>
          </w:p>
        </w:tc>
        <w:tc>
          <w:tcPr>
            <w:tcW w:w="851" w:type="dxa"/>
            <w:tcBorders>
              <w:top w:val="single" w:sz="4" w:space="0" w:color="auto"/>
              <w:bottom w:val="single" w:sz="4" w:space="0" w:color="auto"/>
            </w:tcBorders>
          </w:tcPr>
          <w:p w14:paraId="7C442117" w14:textId="77777777" w:rsidR="00C03CF5" w:rsidRPr="00064BC1" w:rsidRDefault="00C03CF5" w:rsidP="00C03CF5">
            <w:pPr>
              <w:jc w:val="center"/>
              <w:rPr>
                <w:rFonts w:cstheme="minorHAnsi"/>
                <w:b/>
                <w:color w:val="000000" w:themeColor="text1"/>
                <w:sz w:val="20"/>
                <w:szCs w:val="20"/>
              </w:rPr>
            </w:pPr>
            <w:r w:rsidRPr="00064BC1">
              <w:rPr>
                <w:rFonts w:cstheme="minorHAnsi"/>
                <w:b/>
                <w:color w:val="000000" w:themeColor="text1"/>
                <w:sz w:val="20"/>
                <w:szCs w:val="20"/>
              </w:rPr>
              <w:t>Sample mean (M)</w:t>
            </w:r>
          </w:p>
        </w:tc>
        <w:tc>
          <w:tcPr>
            <w:tcW w:w="1048" w:type="dxa"/>
            <w:tcBorders>
              <w:top w:val="single" w:sz="4" w:space="0" w:color="auto"/>
              <w:bottom w:val="single" w:sz="4" w:space="0" w:color="auto"/>
            </w:tcBorders>
          </w:tcPr>
          <w:p w14:paraId="5CB65A80" w14:textId="77777777" w:rsidR="00C03CF5" w:rsidRPr="00064BC1" w:rsidRDefault="00C03CF5" w:rsidP="00C03CF5">
            <w:pPr>
              <w:jc w:val="center"/>
              <w:rPr>
                <w:rFonts w:cstheme="minorHAnsi"/>
                <w:b/>
                <w:color w:val="000000" w:themeColor="text1"/>
                <w:sz w:val="20"/>
                <w:szCs w:val="20"/>
              </w:rPr>
            </w:pPr>
            <w:proofErr w:type="spellStart"/>
            <w:r w:rsidRPr="00064BC1">
              <w:rPr>
                <w:rFonts w:cstheme="minorHAnsi"/>
                <w:b/>
                <w:color w:val="000000" w:themeColor="text1"/>
                <w:sz w:val="20"/>
                <w:szCs w:val="20"/>
              </w:rPr>
              <w:t>Standar</w:t>
            </w:r>
            <w:proofErr w:type="spellEnd"/>
            <w:r w:rsidRPr="00064BC1">
              <w:rPr>
                <w:rFonts w:cstheme="minorHAnsi"/>
                <w:b/>
                <w:color w:val="000000" w:themeColor="text1"/>
                <w:sz w:val="20"/>
                <w:szCs w:val="20"/>
              </w:rPr>
              <w:t xml:space="preserve"> Deviation</w:t>
            </w:r>
          </w:p>
          <w:p w14:paraId="5ABAD71C" w14:textId="77777777" w:rsidR="00C03CF5" w:rsidRPr="00064BC1" w:rsidRDefault="00C03CF5" w:rsidP="00C03CF5">
            <w:pPr>
              <w:jc w:val="center"/>
              <w:rPr>
                <w:rFonts w:cstheme="minorHAnsi"/>
                <w:b/>
                <w:color w:val="000000" w:themeColor="text1"/>
                <w:sz w:val="20"/>
                <w:szCs w:val="20"/>
              </w:rPr>
            </w:pPr>
            <w:r w:rsidRPr="00064BC1">
              <w:rPr>
                <w:rFonts w:cstheme="minorHAnsi"/>
                <w:b/>
                <w:color w:val="000000" w:themeColor="text1"/>
                <w:sz w:val="20"/>
                <w:szCs w:val="20"/>
              </w:rPr>
              <w:t>(STDEV)</w:t>
            </w:r>
          </w:p>
        </w:tc>
        <w:tc>
          <w:tcPr>
            <w:tcW w:w="1361" w:type="dxa"/>
            <w:tcBorders>
              <w:top w:val="single" w:sz="4" w:space="0" w:color="auto"/>
              <w:bottom w:val="single" w:sz="4" w:space="0" w:color="auto"/>
            </w:tcBorders>
          </w:tcPr>
          <w:p w14:paraId="4CDB3B9E" w14:textId="77777777" w:rsidR="00C03CF5" w:rsidRPr="00064BC1" w:rsidRDefault="00C03CF5" w:rsidP="00C03CF5">
            <w:pPr>
              <w:jc w:val="center"/>
              <w:rPr>
                <w:rFonts w:cstheme="minorHAnsi"/>
                <w:b/>
                <w:color w:val="000000" w:themeColor="text1"/>
                <w:sz w:val="20"/>
                <w:szCs w:val="20"/>
              </w:rPr>
            </w:pPr>
            <w:r w:rsidRPr="00064BC1">
              <w:rPr>
                <w:rFonts w:cstheme="minorHAnsi"/>
                <w:b/>
                <w:color w:val="000000" w:themeColor="text1"/>
                <w:sz w:val="20"/>
                <w:szCs w:val="20"/>
              </w:rPr>
              <w:t>T-Statistics</w:t>
            </w:r>
          </w:p>
          <w:p w14:paraId="118AEC33" w14:textId="77777777" w:rsidR="00C03CF5" w:rsidRPr="00064BC1" w:rsidRDefault="00C03CF5" w:rsidP="00C03CF5">
            <w:pPr>
              <w:jc w:val="center"/>
              <w:rPr>
                <w:rFonts w:cstheme="minorHAnsi"/>
                <w:b/>
                <w:color w:val="000000" w:themeColor="text1"/>
                <w:sz w:val="20"/>
                <w:szCs w:val="20"/>
              </w:rPr>
            </w:pPr>
            <w:r w:rsidRPr="00064BC1">
              <w:rPr>
                <w:rFonts w:cstheme="minorHAnsi"/>
                <w:b/>
                <w:color w:val="000000" w:themeColor="text1"/>
                <w:sz w:val="20"/>
                <w:szCs w:val="20"/>
              </w:rPr>
              <w:t>(|O/STDEV|)</w:t>
            </w:r>
          </w:p>
        </w:tc>
        <w:tc>
          <w:tcPr>
            <w:tcW w:w="788" w:type="dxa"/>
            <w:tcBorders>
              <w:top w:val="single" w:sz="4" w:space="0" w:color="auto"/>
              <w:bottom w:val="single" w:sz="4" w:space="0" w:color="auto"/>
            </w:tcBorders>
          </w:tcPr>
          <w:p w14:paraId="1994252A" w14:textId="77777777" w:rsidR="00C03CF5" w:rsidRPr="00064BC1" w:rsidRDefault="00C03CF5" w:rsidP="00C03CF5">
            <w:pPr>
              <w:jc w:val="center"/>
              <w:rPr>
                <w:rFonts w:cstheme="minorHAnsi"/>
                <w:b/>
                <w:color w:val="000000" w:themeColor="text1"/>
                <w:sz w:val="20"/>
                <w:szCs w:val="20"/>
              </w:rPr>
            </w:pPr>
            <w:r w:rsidRPr="00064BC1">
              <w:rPr>
                <w:rFonts w:cstheme="minorHAnsi"/>
                <w:b/>
                <w:color w:val="000000" w:themeColor="text1"/>
                <w:sz w:val="20"/>
                <w:szCs w:val="20"/>
              </w:rPr>
              <w:t>P-Values</w:t>
            </w:r>
          </w:p>
        </w:tc>
      </w:tr>
      <w:tr w:rsidR="00767AA4" w:rsidRPr="00767AA4" w14:paraId="11EFBD31" w14:textId="77777777" w:rsidTr="00C03CF5">
        <w:trPr>
          <w:trHeight w:val="306"/>
        </w:trPr>
        <w:tc>
          <w:tcPr>
            <w:tcW w:w="4111" w:type="dxa"/>
          </w:tcPr>
          <w:p w14:paraId="5498B79F" w14:textId="77777777" w:rsidR="00C03CF5" w:rsidRPr="00767AA4" w:rsidRDefault="00C03CF5" w:rsidP="00C03CF5">
            <w:pPr>
              <w:rPr>
                <w:rFonts w:cstheme="minorHAnsi"/>
                <w:color w:val="000000" w:themeColor="text1"/>
                <w:sz w:val="20"/>
                <w:szCs w:val="20"/>
              </w:rPr>
            </w:pPr>
            <w:proofErr w:type="spellStart"/>
            <w:r w:rsidRPr="00767AA4">
              <w:rPr>
                <w:rFonts w:cstheme="minorHAnsi"/>
                <w:color w:val="000000" w:themeColor="text1"/>
                <w:sz w:val="20"/>
                <w:szCs w:val="20"/>
              </w:rPr>
              <w:t>Pengukuran</w:t>
            </w:r>
            <w:proofErr w:type="spellEnd"/>
            <w:r w:rsidRPr="00767AA4">
              <w:rPr>
                <w:rFonts w:cstheme="minorHAnsi"/>
                <w:color w:val="000000" w:themeColor="text1"/>
                <w:sz w:val="20"/>
                <w:szCs w:val="20"/>
              </w:rPr>
              <w:t xml:space="preserve"> Kinerja -&gt; </w:t>
            </w: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Kinerja </w:t>
            </w:r>
          </w:p>
        </w:tc>
        <w:tc>
          <w:tcPr>
            <w:tcW w:w="1134" w:type="dxa"/>
          </w:tcPr>
          <w:p w14:paraId="01C9260F" w14:textId="77777777" w:rsidR="00C03CF5" w:rsidRPr="00767AA4" w:rsidRDefault="00C03CF5" w:rsidP="00C03CF5">
            <w:pPr>
              <w:jc w:val="center"/>
              <w:rPr>
                <w:rFonts w:cstheme="minorHAnsi"/>
                <w:color w:val="000000" w:themeColor="text1"/>
                <w:sz w:val="20"/>
                <w:szCs w:val="20"/>
              </w:rPr>
            </w:pPr>
            <w:r w:rsidRPr="00767AA4">
              <w:rPr>
                <w:rFonts w:cstheme="minorHAnsi"/>
                <w:color w:val="000000" w:themeColor="text1"/>
                <w:sz w:val="20"/>
                <w:szCs w:val="20"/>
              </w:rPr>
              <w:t>0,775</w:t>
            </w:r>
          </w:p>
        </w:tc>
        <w:tc>
          <w:tcPr>
            <w:tcW w:w="851" w:type="dxa"/>
          </w:tcPr>
          <w:p w14:paraId="1CC5B204" w14:textId="77777777" w:rsidR="00C03CF5" w:rsidRPr="00767AA4" w:rsidRDefault="00C03CF5" w:rsidP="00C03CF5">
            <w:pPr>
              <w:jc w:val="center"/>
              <w:rPr>
                <w:rFonts w:cstheme="minorHAnsi"/>
                <w:color w:val="000000" w:themeColor="text1"/>
                <w:sz w:val="20"/>
                <w:szCs w:val="20"/>
              </w:rPr>
            </w:pPr>
            <w:r w:rsidRPr="00767AA4">
              <w:rPr>
                <w:rFonts w:cstheme="minorHAnsi"/>
                <w:color w:val="000000" w:themeColor="text1"/>
                <w:sz w:val="20"/>
                <w:szCs w:val="20"/>
              </w:rPr>
              <w:t>0,769</w:t>
            </w:r>
          </w:p>
        </w:tc>
        <w:tc>
          <w:tcPr>
            <w:tcW w:w="1048" w:type="dxa"/>
          </w:tcPr>
          <w:p w14:paraId="674B0F81" w14:textId="77777777" w:rsidR="00C03CF5" w:rsidRPr="00767AA4" w:rsidRDefault="00C03CF5" w:rsidP="00C03CF5">
            <w:pPr>
              <w:jc w:val="center"/>
              <w:rPr>
                <w:rFonts w:cstheme="minorHAnsi"/>
                <w:color w:val="000000" w:themeColor="text1"/>
                <w:sz w:val="20"/>
                <w:szCs w:val="20"/>
              </w:rPr>
            </w:pPr>
            <w:r w:rsidRPr="00767AA4">
              <w:rPr>
                <w:rFonts w:cstheme="minorHAnsi"/>
                <w:color w:val="000000" w:themeColor="text1"/>
                <w:sz w:val="20"/>
                <w:szCs w:val="20"/>
              </w:rPr>
              <w:t>0,074</w:t>
            </w:r>
          </w:p>
        </w:tc>
        <w:tc>
          <w:tcPr>
            <w:tcW w:w="1361" w:type="dxa"/>
          </w:tcPr>
          <w:p w14:paraId="459EC6B8" w14:textId="77777777" w:rsidR="00C03CF5" w:rsidRPr="00767AA4" w:rsidRDefault="00C03CF5" w:rsidP="00C03CF5">
            <w:pPr>
              <w:jc w:val="center"/>
              <w:rPr>
                <w:rFonts w:cstheme="minorHAnsi"/>
                <w:color w:val="000000" w:themeColor="text1"/>
                <w:sz w:val="20"/>
                <w:szCs w:val="20"/>
              </w:rPr>
            </w:pPr>
            <w:r w:rsidRPr="00767AA4">
              <w:rPr>
                <w:rFonts w:cstheme="minorHAnsi"/>
                <w:color w:val="000000" w:themeColor="text1"/>
                <w:sz w:val="20"/>
                <w:szCs w:val="20"/>
              </w:rPr>
              <w:t>10,461</w:t>
            </w:r>
          </w:p>
        </w:tc>
        <w:tc>
          <w:tcPr>
            <w:tcW w:w="788" w:type="dxa"/>
          </w:tcPr>
          <w:p w14:paraId="773A482C" w14:textId="77777777" w:rsidR="00C03CF5" w:rsidRPr="00767AA4" w:rsidRDefault="00C03CF5" w:rsidP="00C03CF5">
            <w:pPr>
              <w:jc w:val="center"/>
              <w:rPr>
                <w:rFonts w:cstheme="minorHAnsi"/>
                <w:color w:val="000000" w:themeColor="text1"/>
                <w:sz w:val="20"/>
                <w:szCs w:val="20"/>
              </w:rPr>
            </w:pPr>
            <w:r w:rsidRPr="00767AA4">
              <w:rPr>
                <w:rFonts w:cstheme="minorHAnsi"/>
                <w:color w:val="000000" w:themeColor="text1"/>
                <w:sz w:val="20"/>
                <w:szCs w:val="20"/>
              </w:rPr>
              <w:t>0,000</w:t>
            </w:r>
          </w:p>
        </w:tc>
      </w:tr>
      <w:tr w:rsidR="00767AA4" w:rsidRPr="00767AA4" w14:paraId="578B7C93" w14:textId="77777777" w:rsidTr="00C03CF5">
        <w:trPr>
          <w:trHeight w:val="306"/>
        </w:trPr>
        <w:tc>
          <w:tcPr>
            <w:tcW w:w="4111" w:type="dxa"/>
            <w:tcBorders>
              <w:bottom w:val="single" w:sz="4" w:space="0" w:color="auto"/>
            </w:tcBorders>
          </w:tcPr>
          <w:p w14:paraId="3539C85C" w14:textId="77777777" w:rsidR="00C03CF5" w:rsidRPr="00767AA4" w:rsidRDefault="00C03CF5" w:rsidP="00C03CF5">
            <w:pPr>
              <w:rPr>
                <w:rFonts w:cstheme="minorHAnsi"/>
                <w:color w:val="000000" w:themeColor="text1"/>
                <w:sz w:val="20"/>
                <w:szCs w:val="20"/>
              </w:rPr>
            </w:pPr>
            <w:proofErr w:type="spellStart"/>
            <w:r w:rsidRPr="00767AA4">
              <w:rPr>
                <w:rFonts w:cstheme="minorHAnsi"/>
                <w:color w:val="000000" w:themeColor="text1"/>
                <w:sz w:val="20"/>
                <w:szCs w:val="20"/>
              </w:rPr>
              <w:t>Transparansi</w:t>
            </w:r>
            <w:proofErr w:type="spellEnd"/>
            <w:r w:rsidRPr="00767AA4">
              <w:rPr>
                <w:rFonts w:cstheme="minorHAnsi"/>
                <w:color w:val="000000" w:themeColor="text1"/>
                <w:sz w:val="20"/>
                <w:szCs w:val="20"/>
              </w:rPr>
              <w:t xml:space="preserve"> </w:t>
            </w:r>
            <w:proofErr w:type="spellStart"/>
            <w:r w:rsidRPr="00767AA4">
              <w:rPr>
                <w:rFonts w:cstheme="minorHAnsi"/>
                <w:color w:val="000000" w:themeColor="text1"/>
                <w:sz w:val="20"/>
                <w:szCs w:val="20"/>
              </w:rPr>
              <w:t>Pelaporan</w:t>
            </w:r>
            <w:proofErr w:type="spellEnd"/>
            <w:r w:rsidRPr="00767AA4">
              <w:rPr>
                <w:rFonts w:cstheme="minorHAnsi"/>
                <w:color w:val="000000" w:themeColor="text1"/>
                <w:sz w:val="20"/>
                <w:szCs w:val="20"/>
              </w:rPr>
              <w:t xml:space="preserve"> -&gt; </w:t>
            </w:r>
            <w:proofErr w:type="spellStart"/>
            <w:r w:rsidRPr="00767AA4">
              <w:rPr>
                <w:rFonts w:cstheme="minorHAnsi"/>
                <w:color w:val="000000" w:themeColor="text1"/>
                <w:sz w:val="20"/>
                <w:szCs w:val="20"/>
              </w:rPr>
              <w:t>Akuntabilitas</w:t>
            </w:r>
            <w:proofErr w:type="spellEnd"/>
            <w:r w:rsidRPr="00767AA4">
              <w:rPr>
                <w:rFonts w:cstheme="minorHAnsi"/>
                <w:color w:val="000000" w:themeColor="text1"/>
                <w:sz w:val="20"/>
                <w:szCs w:val="20"/>
              </w:rPr>
              <w:t xml:space="preserve"> Kinerja</w:t>
            </w:r>
          </w:p>
        </w:tc>
        <w:tc>
          <w:tcPr>
            <w:tcW w:w="1134" w:type="dxa"/>
            <w:tcBorders>
              <w:bottom w:val="single" w:sz="4" w:space="0" w:color="auto"/>
            </w:tcBorders>
          </w:tcPr>
          <w:p w14:paraId="04C836CF" w14:textId="77777777" w:rsidR="00C03CF5" w:rsidRPr="00767AA4" w:rsidRDefault="00C03CF5" w:rsidP="00C03CF5">
            <w:pPr>
              <w:jc w:val="center"/>
              <w:rPr>
                <w:rFonts w:cstheme="minorHAnsi"/>
                <w:color w:val="000000" w:themeColor="text1"/>
                <w:sz w:val="20"/>
                <w:szCs w:val="20"/>
              </w:rPr>
            </w:pPr>
            <w:r w:rsidRPr="00767AA4">
              <w:rPr>
                <w:rFonts w:cstheme="minorHAnsi"/>
                <w:color w:val="000000" w:themeColor="text1"/>
                <w:sz w:val="20"/>
                <w:szCs w:val="20"/>
              </w:rPr>
              <w:t>-0,026</w:t>
            </w:r>
          </w:p>
        </w:tc>
        <w:tc>
          <w:tcPr>
            <w:tcW w:w="851" w:type="dxa"/>
            <w:tcBorders>
              <w:bottom w:val="single" w:sz="4" w:space="0" w:color="auto"/>
            </w:tcBorders>
          </w:tcPr>
          <w:p w14:paraId="0FEB5E52" w14:textId="77777777" w:rsidR="00C03CF5" w:rsidRPr="00767AA4" w:rsidRDefault="00C03CF5" w:rsidP="00C03CF5">
            <w:pPr>
              <w:rPr>
                <w:rFonts w:cstheme="minorHAnsi"/>
                <w:color w:val="000000" w:themeColor="text1"/>
                <w:sz w:val="20"/>
                <w:szCs w:val="20"/>
              </w:rPr>
            </w:pPr>
            <w:r w:rsidRPr="00767AA4">
              <w:rPr>
                <w:rFonts w:cstheme="minorHAnsi"/>
                <w:color w:val="000000" w:themeColor="text1"/>
                <w:sz w:val="20"/>
                <w:szCs w:val="20"/>
              </w:rPr>
              <w:t>-0,012</w:t>
            </w:r>
          </w:p>
        </w:tc>
        <w:tc>
          <w:tcPr>
            <w:tcW w:w="1048" w:type="dxa"/>
            <w:tcBorders>
              <w:bottom w:val="single" w:sz="4" w:space="0" w:color="auto"/>
            </w:tcBorders>
          </w:tcPr>
          <w:p w14:paraId="538E2F54" w14:textId="77777777" w:rsidR="00C03CF5" w:rsidRPr="00767AA4" w:rsidRDefault="00C03CF5" w:rsidP="00C03CF5">
            <w:pPr>
              <w:jc w:val="center"/>
              <w:rPr>
                <w:rFonts w:cstheme="minorHAnsi"/>
                <w:color w:val="000000" w:themeColor="text1"/>
                <w:sz w:val="20"/>
                <w:szCs w:val="20"/>
              </w:rPr>
            </w:pPr>
            <w:r w:rsidRPr="00767AA4">
              <w:rPr>
                <w:rFonts w:cstheme="minorHAnsi"/>
                <w:color w:val="000000" w:themeColor="text1"/>
                <w:sz w:val="20"/>
                <w:szCs w:val="20"/>
              </w:rPr>
              <w:t>0,097</w:t>
            </w:r>
          </w:p>
        </w:tc>
        <w:tc>
          <w:tcPr>
            <w:tcW w:w="1361" w:type="dxa"/>
            <w:tcBorders>
              <w:bottom w:val="single" w:sz="4" w:space="0" w:color="auto"/>
            </w:tcBorders>
          </w:tcPr>
          <w:p w14:paraId="10BA848F" w14:textId="77777777" w:rsidR="00C03CF5" w:rsidRPr="00767AA4" w:rsidRDefault="00C03CF5" w:rsidP="00C03CF5">
            <w:pPr>
              <w:jc w:val="center"/>
              <w:rPr>
                <w:rFonts w:cstheme="minorHAnsi"/>
                <w:color w:val="000000" w:themeColor="text1"/>
                <w:sz w:val="20"/>
                <w:szCs w:val="20"/>
              </w:rPr>
            </w:pPr>
            <w:r w:rsidRPr="00767AA4">
              <w:rPr>
                <w:rFonts w:cstheme="minorHAnsi"/>
                <w:color w:val="000000" w:themeColor="text1"/>
                <w:sz w:val="20"/>
                <w:szCs w:val="20"/>
              </w:rPr>
              <w:t>0,272</w:t>
            </w:r>
          </w:p>
        </w:tc>
        <w:tc>
          <w:tcPr>
            <w:tcW w:w="788" w:type="dxa"/>
            <w:tcBorders>
              <w:bottom w:val="single" w:sz="4" w:space="0" w:color="auto"/>
            </w:tcBorders>
          </w:tcPr>
          <w:p w14:paraId="5E7C09A9" w14:textId="77777777" w:rsidR="00C03CF5" w:rsidRPr="00767AA4" w:rsidRDefault="00C03CF5" w:rsidP="00C03CF5">
            <w:pPr>
              <w:jc w:val="center"/>
              <w:rPr>
                <w:rFonts w:cstheme="minorHAnsi"/>
                <w:color w:val="000000" w:themeColor="text1"/>
                <w:sz w:val="20"/>
                <w:szCs w:val="20"/>
              </w:rPr>
            </w:pPr>
            <w:r w:rsidRPr="00767AA4">
              <w:rPr>
                <w:rFonts w:cstheme="minorHAnsi"/>
                <w:color w:val="000000" w:themeColor="text1"/>
                <w:sz w:val="20"/>
                <w:szCs w:val="20"/>
              </w:rPr>
              <w:t>0,786</w:t>
            </w:r>
          </w:p>
        </w:tc>
      </w:tr>
    </w:tbl>
    <w:p w14:paraId="6B9C8521" w14:textId="77777777" w:rsidR="008A0EFD" w:rsidRDefault="008A0EFD" w:rsidP="00C35E7C">
      <w:pPr>
        <w:jc w:val="both"/>
        <w:rPr>
          <w:color w:val="000000" w:themeColor="text1"/>
          <w:sz w:val="20"/>
          <w:szCs w:val="20"/>
        </w:rPr>
      </w:pPr>
      <w:r w:rsidRPr="00767AA4">
        <w:rPr>
          <w:b/>
          <w:color w:val="000000" w:themeColor="text1"/>
          <w:sz w:val="20"/>
          <w:szCs w:val="20"/>
        </w:rPr>
        <w:t xml:space="preserve">Tabel 6. </w:t>
      </w:r>
      <w:r w:rsidRPr="00767AA4">
        <w:rPr>
          <w:color w:val="000000" w:themeColor="text1"/>
          <w:sz w:val="20"/>
          <w:szCs w:val="20"/>
        </w:rPr>
        <w:t>Hasil Uji Koefisien Jalur</w:t>
      </w:r>
      <w:r w:rsidRPr="00767AA4">
        <w:rPr>
          <w:color w:val="000000" w:themeColor="text1"/>
          <w:sz w:val="20"/>
          <w:szCs w:val="20"/>
        </w:rPr>
        <w:t xml:space="preserve"> </w:t>
      </w:r>
    </w:p>
    <w:p w14:paraId="5B90480B" w14:textId="6EAC3208" w:rsidR="00C03CF5" w:rsidRPr="00767AA4" w:rsidRDefault="00C03CF5" w:rsidP="00C35E7C">
      <w:pPr>
        <w:jc w:val="both"/>
        <w:rPr>
          <w:color w:val="000000" w:themeColor="text1"/>
          <w:sz w:val="20"/>
          <w:szCs w:val="20"/>
        </w:rPr>
      </w:pPr>
      <w:proofErr w:type="spellStart"/>
      <w:r w:rsidRPr="00767AA4">
        <w:rPr>
          <w:color w:val="000000" w:themeColor="text1"/>
          <w:sz w:val="20"/>
          <w:szCs w:val="20"/>
        </w:rPr>
        <w:t>Sumber</w:t>
      </w:r>
      <w:proofErr w:type="spellEnd"/>
      <w:r w:rsidRPr="00767AA4">
        <w:rPr>
          <w:color w:val="000000" w:themeColor="text1"/>
          <w:sz w:val="20"/>
          <w:szCs w:val="20"/>
        </w:rPr>
        <w:t xml:space="preserve">: Output </w:t>
      </w:r>
      <w:proofErr w:type="spellStart"/>
      <w:r w:rsidRPr="00767AA4">
        <w:rPr>
          <w:color w:val="000000" w:themeColor="text1"/>
          <w:sz w:val="20"/>
          <w:szCs w:val="20"/>
        </w:rPr>
        <w:t>SmartPLS</w:t>
      </w:r>
      <w:proofErr w:type="spellEnd"/>
      <w:r w:rsidRPr="00767AA4">
        <w:rPr>
          <w:color w:val="000000" w:themeColor="text1"/>
          <w:sz w:val="20"/>
          <w:szCs w:val="20"/>
        </w:rPr>
        <w:t xml:space="preserve"> 2025</w:t>
      </w:r>
    </w:p>
    <w:p w14:paraId="4CECD7E3" w14:textId="6ADD5809" w:rsidR="00C03CF5" w:rsidRPr="00767AA4" w:rsidRDefault="00C03CF5" w:rsidP="00C35E7C">
      <w:pPr>
        <w:jc w:val="both"/>
        <w:rPr>
          <w:color w:val="000000" w:themeColor="text1"/>
          <w:sz w:val="20"/>
          <w:szCs w:val="20"/>
        </w:rPr>
      </w:pPr>
    </w:p>
    <w:p w14:paraId="3BC747F4" w14:textId="715584E2" w:rsidR="00B57DBC" w:rsidRPr="00821189" w:rsidRDefault="005A0DEA" w:rsidP="001C3863">
      <w:pPr>
        <w:ind w:firstLine="426"/>
        <w:jc w:val="both"/>
        <w:rPr>
          <w:color w:val="000000" w:themeColor="text1"/>
          <w:sz w:val="20"/>
          <w:szCs w:val="20"/>
          <w:lang w:val="fi-FI"/>
        </w:rPr>
      </w:pPr>
      <w:r w:rsidRPr="00767AA4">
        <w:rPr>
          <w:color w:val="000000" w:themeColor="text1"/>
          <w:sz w:val="20"/>
          <w:szCs w:val="20"/>
        </w:rPr>
        <w:t xml:space="preserve">Hasil </w:t>
      </w:r>
      <w:proofErr w:type="spellStart"/>
      <w:r w:rsidRPr="00767AA4">
        <w:rPr>
          <w:color w:val="000000" w:themeColor="text1"/>
          <w:sz w:val="20"/>
          <w:szCs w:val="20"/>
        </w:rPr>
        <w:t>pengujian</w:t>
      </w:r>
      <w:proofErr w:type="spellEnd"/>
      <w:r w:rsidRPr="00767AA4">
        <w:rPr>
          <w:color w:val="000000" w:themeColor="text1"/>
          <w:sz w:val="20"/>
          <w:szCs w:val="20"/>
        </w:rPr>
        <w:t xml:space="preserve"> </w:t>
      </w:r>
      <w:proofErr w:type="spellStart"/>
      <w:r w:rsidRPr="00767AA4">
        <w:rPr>
          <w:color w:val="000000" w:themeColor="text1"/>
          <w:sz w:val="20"/>
          <w:szCs w:val="20"/>
        </w:rPr>
        <w:t>hipotesis</w:t>
      </w:r>
      <w:proofErr w:type="spellEnd"/>
      <w:r w:rsidRPr="00767AA4">
        <w:rPr>
          <w:color w:val="000000" w:themeColor="text1"/>
          <w:sz w:val="20"/>
          <w:szCs w:val="20"/>
        </w:rPr>
        <w:t xml:space="preserve"> </w:t>
      </w:r>
      <w:proofErr w:type="spellStart"/>
      <w:r w:rsidRPr="00767AA4">
        <w:rPr>
          <w:color w:val="000000" w:themeColor="text1"/>
          <w:sz w:val="20"/>
          <w:szCs w:val="20"/>
        </w:rPr>
        <w:t>memperlihatkan</w:t>
      </w:r>
      <w:proofErr w:type="spellEnd"/>
      <w:r w:rsidR="00C03CF5" w:rsidRPr="00767AA4">
        <w:rPr>
          <w:color w:val="000000" w:themeColor="text1"/>
          <w:sz w:val="20"/>
          <w:szCs w:val="20"/>
        </w:rPr>
        <w:t xml:space="preserve"> </w:t>
      </w:r>
      <w:proofErr w:type="spellStart"/>
      <w:r w:rsidR="00C03CF5" w:rsidRPr="00767AA4">
        <w:rPr>
          <w:color w:val="000000" w:themeColor="text1"/>
          <w:sz w:val="20"/>
          <w:szCs w:val="20"/>
        </w:rPr>
        <w:t>bahwa</w:t>
      </w:r>
      <w:proofErr w:type="spellEnd"/>
      <w:r w:rsidR="00C03CF5" w:rsidRPr="00767AA4">
        <w:rPr>
          <w:color w:val="000000" w:themeColor="text1"/>
          <w:sz w:val="20"/>
          <w:szCs w:val="20"/>
        </w:rPr>
        <w:t xml:space="preserve"> </w:t>
      </w:r>
      <w:proofErr w:type="spellStart"/>
      <w:r w:rsidR="00C03CF5" w:rsidRPr="00767AA4">
        <w:rPr>
          <w:color w:val="000000" w:themeColor="text1"/>
          <w:sz w:val="20"/>
          <w:szCs w:val="20"/>
        </w:rPr>
        <w:t>pengukuran</w:t>
      </w:r>
      <w:proofErr w:type="spellEnd"/>
      <w:r w:rsidR="00C03CF5" w:rsidRPr="00767AA4">
        <w:rPr>
          <w:color w:val="000000" w:themeColor="text1"/>
          <w:sz w:val="20"/>
          <w:szCs w:val="20"/>
        </w:rPr>
        <w:t xml:space="preserve"> </w:t>
      </w:r>
      <w:proofErr w:type="spellStart"/>
      <w:r w:rsidR="00C03CF5" w:rsidRPr="00767AA4">
        <w:rPr>
          <w:color w:val="000000" w:themeColor="text1"/>
          <w:sz w:val="20"/>
          <w:szCs w:val="20"/>
        </w:rPr>
        <w:t>kinerja</w:t>
      </w:r>
      <w:proofErr w:type="spellEnd"/>
      <w:r w:rsidR="00C03CF5" w:rsidRPr="00767AA4">
        <w:rPr>
          <w:color w:val="000000" w:themeColor="text1"/>
          <w:sz w:val="20"/>
          <w:szCs w:val="20"/>
        </w:rPr>
        <w:t xml:space="preserve"> </w:t>
      </w:r>
      <w:proofErr w:type="spellStart"/>
      <w:r w:rsidRPr="00767AA4">
        <w:rPr>
          <w:color w:val="000000" w:themeColor="text1"/>
          <w:sz w:val="20"/>
          <w:szCs w:val="20"/>
        </w:rPr>
        <w:t>memiliki</w:t>
      </w:r>
      <w:proofErr w:type="spellEnd"/>
      <w:r w:rsidRPr="00767AA4">
        <w:rPr>
          <w:color w:val="000000" w:themeColor="text1"/>
          <w:sz w:val="20"/>
          <w:szCs w:val="20"/>
        </w:rPr>
        <w:t xml:space="preserve"> </w:t>
      </w:r>
      <w:proofErr w:type="spellStart"/>
      <w:r w:rsidRPr="00767AA4">
        <w:rPr>
          <w:color w:val="000000" w:themeColor="text1"/>
          <w:sz w:val="20"/>
          <w:szCs w:val="20"/>
        </w:rPr>
        <w:t>pengaruh</w:t>
      </w:r>
      <w:proofErr w:type="spellEnd"/>
      <w:r w:rsidRPr="00767AA4">
        <w:rPr>
          <w:color w:val="000000" w:themeColor="text1"/>
          <w:sz w:val="20"/>
          <w:szCs w:val="20"/>
        </w:rPr>
        <w:t xml:space="preserve"> yang</w:t>
      </w:r>
      <w:r w:rsidR="00C03CF5" w:rsidRPr="00767AA4">
        <w:rPr>
          <w:color w:val="000000" w:themeColor="text1"/>
          <w:sz w:val="20"/>
          <w:szCs w:val="20"/>
        </w:rPr>
        <w:t xml:space="preserve"> </w:t>
      </w:r>
      <w:proofErr w:type="spellStart"/>
      <w:r w:rsidR="00C03CF5" w:rsidRPr="00767AA4">
        <w:rPr>
          <w:color w:val="000000" w:themeColor="text1"/>
          <w:sz w:val="20"/>
          <w:szCs w:val="20"/>
        </w:rPr>
        <w:t>positif</w:t>
      </w:r>
      <w:proofErr w:type="spellEnd"/>
      <w:r w:rsidR="00C03CF5" w:rsidRPr="00767AA4">
        <w:rPr>
          <w:color w:val="000000" w:themeColor="text1"/>
          <w:sz w:val="20"/>
          <w:szCs w:val="20"/>
        </w:rPr>
        <w:t xml:space="preserve"> dan </w:t>
      </w:r>
      <w:proofErr w:type="spellStart"/>
      <w:r w:rsidR="00C03CF5" w:rsidRPr="00767AA4">
        <w:rPr>
          <w:color w:val="000000" w:themeColor="text1"/>
          <w:sz w:val="20"/>
          <w:szCs w:val="20"/>
        </w:rPr>
        <w:t>signifikan</w:t>
      </w:r>
      <w:proofErr w:type="spellEnd"/>
      <w:r w:rsidR="00C03CF5" w:rsidRPr="00767AA4">
        <w:rPr>
          <w:color w:val="000000" w:themeColor="text1"/>
          <w:sz w:val="20"/>
          <w:szCs w:val="20"/>
        </w:rPr>
        <w:t xml:space="preserve"> </w:t>
      </w:r>
      <w:proofErr w:type="spellStart"/>
      <w:r w:rsidR="00C03CF5" w:rsidRPr="00767AA4">
        <w:rPr>
          <w:color w:val="000000" w:themeColor="text1"/>
          <w:sz w:val="20"/>
          <w:szCs w:val="20"/>
        </w:rPr>
        <w:t>terhadap</w:t>
      </w:r>
      <w:proofErr w:type="spellEnd"/>
      <w:r w:rsidR="00C03CF5" w:rsidRPr="00767AA4">
        <w:rPr>
          <w:color w:val="000000" w:themeColor="text1"/>
          <w:sz w:val="20"/>
          <w:szCs w:val="20"/>
        </w:rPr>
        <w:t xml:space="preserve"> </w:t>
      </w:r>
      <w:proofErr w:type="spellStart"/>
      <w:r w:rsidR="00C03CF5" w:rsidRPr="00767AA4">
        <w:rPr>
          <w:color w:val="000000" w:themeColor="text1"/>
          <w:sz w:val="20"/>
          <w:szCs w:val="20"/>
        </w:rPr>
        <w:t>akuntabilitas</w:t>
      </w:r>
      <w:proofErr w:type="spellEnd"/>
      <w:r w:rsidRPr="00767AA4">
        <w:rPr>
          <w:color w:val="000000" w:themeColor="text1"/>
          <w:sz w:val="20"/>
          <w:szCs w:val="20"/>
        </w:rPr>
        <w:t xml:space="preserve"> </w:t>
      </w:r>
      <w:proofErr w:type="spellStart"/>
      <w:r w:rsidRPr="00767AA4">
        <w:rPr>
          <w:color w:val="000000" w:themeColor="text1"/>
          <w:sz w:val="20"/>
          <w:szCs w:val="20"/>
        </w:rPr>
        <w:t>kinerja</w:t>
      </w:r>
      <w:proofErr w:type="spellEnd"/>
      <w:r w:rsidRPr="00767AA4">
        <w:rPr>
          <w:color w:val="000000" w:themeColor="text1"/>
          <w:sz w:val="20"/>
          <w:szCs w:val="20"/>
        </w:rPr>
        <w:t xml:space="preserve"> </w:t>
      </w:r>
      <w:proofErr w:type="spellStart"/>
      <w:r w:rsidRPr="00767AA4">
        <w:rPr>
          <w:color w:val="000000" w:themeColor="text1"/>
          <w:sz w:val="20"/>
          <w:szCs w:val="20"/>
        </w:rPr>
        <w:t>dengan</w:t>
      </w:r>
      <w:proofErr w:type="spellEnd"/>
      <w:r w:rsidRPr="00767AA4">
        <w:rPr>
          <w:color w:val="000000" w:themeColor="text1"/>
          <w:sz w:val="20"/>
          <w:szCs w:val="20"/>
        </w:rPr>
        <w:t xml:space="preserve"> p-value &lt;0,05, </w:t>
      </w:r>
      <w:proofErr w:type="spellStart"/>
      <w:r w:rsidRPr="00767AA4">
        <w:rPr>
          <w:color w:val="000000" w:themeColor="text1"/>
          <w:sz w:val="20"/>
          <w:szCs w:val="20"/>
        </w:rPr>
        <w:t>maka</w:t>
      </w:r>
      <w:proofErr w:type="spellEnd"/>
      <w:r w:rsidR="00C03CF5" w:rsidRPr="00767AA4">
        <w:rPr>
          <w:color w:val="000000" w:themeColor="text1"/>
          <w:sz w:val="20"/>
          <w:szCs w:val="20"/>
        </w:rPr>
        <w:t xml:space="preserve"> </w:t>
      </w:r>
      <w:proofErr w:type="spellStart"/>
      <w:r w:rsidR="00C03CF5" w:rsidRPr="00767AA4">
        <w:rPr>
          <w:color w:val="000000" w:themeColor="text1"/>
          <w:sz w:val="20"/>
          <w:szCs w:val="20"/>
        </w:rPr>
        <w:t>hipotesis</w:t>
      </w:r>
      <w:proofErr w:type="spellEnd"/>
      <w:r w:rsidR="00C03CF5" w:rsidRPr="00767AA4">
        <w:rPr>
          <w:color w:val="000000" w:themeColor="text1"/>
          <w:sz w:val="20"/>
          <w:szCs w:val="20"/>
        </w:rPr>
        <w:t xml:space="preserve"> </w:t>
      </w:r>
      <w:proofErr w:type="spellStart"/>
      <w:r w:rsidRPr="00767AA4">
        <w:rPr>
          <w:color w:val="000000" w:themeColor="text1"/>
          <w:sz w:val="20"/>
          <w:szCs w:val="20"/>
        </w:rPr>
        <w:t>dinyatakan</w:t>
      </w:r>
      <w:proofErr w:type="spellEnd"/>
      <w:r w:rsidRPr="00767AA4">
        <w:rPr>
          <w:color w:val="000000" w:themeColor="text1"/>
          <w:sz w:val="20"/>
          <w:szCs w:val="20"/>
        </w:rPr>
        <w:t xml:space="preserve"> </w:t>
      </w:r>
      <w:proofErr w:type="spellStart"/>
      <w:r w:rsidR="00C03CF5" w:rsidRPr="00767AA4">
        <w:rPr>
          <w:color w:val="000000" w:themeColor="text1"/>
          <w:sz w:val="20"/>
          <w:szCs w:val="20"/>
        </w:rPr>
        <w:t>diterima</w:t>
      </w:r>
      <w:proofErr w:type="spellEnd"/>
      <w:r w:rsidR="00C03CF5" w:rsidRPr="00767AA4">
        <w:rPr>
          <w:color w:val="000000" w:themeColor="text1"/>
          <w:sz w:val="20"/>
          <w:szCs w:val="20"/>
        </w:rPr>
        <w:t xml:space="preserve">. </w:t>
      </w:r>
      <w:r w:rsidR="00C03CF5" w:rsidRPr="00821189">
        <w:rPr>
          <w:color w:val="000000" w:themeColor="text1"/>
          <w:sz w:val="20"/>
          <w:szCs w:val="20"/>
          <w:lang w:val="fi-FI"/>
        </w:rPr>
        <w:t xml:space="preserve">Hal ini menegaskan bahwa semakin baik pengukuran kinerja, semakin tinggi pula akuntabilitas yang dicapai. </w:t>
      </w:r>
      <w:r w:rsidR="00B57DBC" w:rsidRPr="00821189">
        <w:rPr>
          <w:color w:val="000000" w:themeColor="text1"/>
          <w:sz w:val="20"/>
          <w:szCs w:val="20"/>
          <w:lang w:val="fi-FI"/>
        </w:rPr>
        <w:t xml:space="preserve">Temuan ini sejalan dengan penelitian </w:t>
      </w:r>
      <w:r w:rsidR="00B57DBC" w:rsidRPr="00767AA4">
        <w:rPr>
          <w:color w:val="000000" w:themeColor="text1"/>
          <w:sz w:val="20"/>
          <w:szCs w:val="20"/>
        </w:rPr>
        <w:fldChar w:fldCharType="begin" w:fldLock="1"/>
      </w:r>
      <w:r w:rsidR="00B57DBC" w:rsidRPr="00821189">
        <w:rPr>
          <w:color w:val="000000" w:themeColor="text1"/>
          <w:sz w:val="20"/>
          <w:szCs w:val="20"/>
          <w:lang w:val="fi-FI"/>
        </w:rPr>
        <w:instrText>ADDIN CSL_CITATION {"citationItems":[{"id":"ITEM-1","itemData":{"DOI":"10.54980/esd.v4i1.66","abstract":"This study aims to examine the ef ect of the performance measurement and clarity of budget targets on performance accountability of government agencies in Lamongan city. The population in this study is the whole employees of Culture and Tourism Of ice with 66 respondents. This study took sample with total sampling, meaning that all of the population are sampled. Data were analyzed using multiple linear regression. The results show that performance measurement has ef ect on performance accountability, clarity of budget targets af ect the performance accountability of Culture and Tourism Of ice in Lamongan city.","author":[{"dropping-particle":"","family":"Sulistyowati","given":"Rina","non-dropping-particle":"","parse-names":false,"suffix":""},{"dropping-particle":"","family":"Arifah","given":"Ana Nur","non-dropping-particle":"","parse-names":false,"suffix":""},{"dropping-particle":"","family":"Kartikasari","given":"Evi Dwi","non-dropping-particle":"","parse-names":false,"suffix":""}],"container-title":"Economics and Sustainable Development","id":"ITEM-1","issue":"1","issued":{"date-parts":[["2019"]]},"title":"Pengaruh Pengukuran Kinerja dan Kejelasan Sasara Anggaran terhadap Akuntabilitas Kinerja Instansi Pemerintah (Studi Kasus Pada Dinas Pariwisata dan Kebudayaan Kabupaten Lamongan)","type":"article-journal","volume":"4"},"uris":["http://www.mendeley.com/documents/?uuid=088a178b-b901-4220-a766-af4cfb16e072"]}],"mendeley":{"formattedCitation":"(Sulistyowati et al., 2019)","manualFormatting":"Sulistyowati dkk. (2019)","plainTextFormattedCitation":"(Sulistyowati et al., 2019)","previouslyFormattedCitation":"(Sulistyowati et al., 2019)"},"properties":{"noteIndex":0},"schema":"https://github.com/citation-style-language/schema/raw/master/csl-citation.json"}</w:instrText>
      </w:r>
      <w:r w:rsidR="00B57DBC" w:rsidRPr="00767AA4">
        <w:rPr>
          <w:color w:val="000000" w:themeColor="text1"/>
          <w:sz w:val="20"/>
          <w:szCs w:val="20"/>
        </w:rPr>
        <w:fldChar w:fldCharType="separate"/>
      </w:r>
      <w:r w:rsidR="00B57DBC" w:rsidRPr="00821189">
        <w:rPr>
          <w:noProof/>
          <w:color w:val="000000" w:themeColor="text1"/>
          <w:sz w:val="20"/>
          <w:szCs w:val="20"/>
          <w:lang w:val="fi-FI"/>
        </w:rPr>
        <w:t xml:space="preserve">Sulistyowati </w:t>
      </w:r>
      <w:r w:rsidR="00106D30" w:rsidRPr="00821189">
        <w:rPr>
          <w:noProof/>
          <w:color w:val="000000" w:themeColor="text1"/>
          <w:sz w:val="20"/>
          <w:szCs w:val="20"/>
          <w:lang w:val="fi-FI"/>
        </w:rPr>
        <w:t>et al</w:t>
      </w:r>
      <w:r w:rsidR="00B57DBC" w:rsidRPr="00821189">
        <w:rPr>
          <w:noProof/>
          <w:color w:val="000000" w:themeColor="text1"/>
          <w:sz w:val="20"/>
          <w:szCs w:val="20"/>
          <w:lang w:val="fi-FI"/>
        </w:rPr>
        <w:t>. (2019)</w:t>
      </w:r>
      <w:r w:rsidR="00B57DBC" w:rsidRPr="00767AA4">
        <w:rPr>
          <w:color w:val="000000" w:themeColor="text1"/>
          <w:sz w:val="20"/>
          <w:szCs w:val="20"/>
        </w:rPr>
        <w:fldChar w:fldCharType="end"/>
      </w:r>
      <w:r w:rsidR="00B57DBC" w:rsidRPr="00821189">
        <w:rPr>
          <w:color w:val="000000" w:themeColor="text1"/>
          <w:sz w:val="20"/>
          <w:szCs w:val="20"/>
          <w:lang w:val="fi-FI"/>
        </w:rPr>
        <w:t xml:space="preserve"> </w:t>
      </w:r>
    </w:p>
    <w:p w14:paraId="7D9C25EA" w14:textId="787F9C5D" w:rsidR="00D97817" w:rsidRPr="00821189" w:rsidRDefault="00C03CF5" w:rsidP="001C3863">
      <w:pPr>
        <w:ind w:firstLine="426"/>
        <w:jc w:val="both"/>
        <w:rPr>
          <w:color w:val="000000" w:themeColor="text1"/>
          <w:sz w:val="20"/>
          <w:szCs w:val="20"/>
          <w:lang w:val="fi-FI"/>
        </w:rPr>
      </w:pPr>
      <w:r w:rsidRPr="00821189">
        <w:rPr>
          <w:color w:val="000000" w:themeColor="text1"/>
          <w:sz w:val="20"/>
          <w:szCs w:val="20"/>
          <w:lang w:val="fi-FI"/>
        </w:rPr>
        <w:t>Sebaliknya, transparansi pelaporan tidak berpengaruh signifikan terhadap akunta</w:t>
      </w:r>
      <w:r w:rsidR="005A0DEA" w:rsidRPr="00821189">
        <w:rPr>
          <w:color w:val="000000" w:themeColor="text1"/>
          <w:sz w:val="20"/>
          <w:szCs w:val="20"/>
          <w:lang w:val="fi-FI"/>
        </w:rPr>
        <w:t xml:space="preserve">bilitas kinerja karena p-value melebihi 0,05 </w:t>
      </w:r>
      <w:r w:rsidRPr="00821189">
        <w:rPr>
          <w:color w:val="000000" w:themeColor="text1"/>
          <w:sz w:val="20"/>
          <w:szCs w:val="20"/>
          <w:lang w:val="fi-FI"/>
        </w:rPr>
        <w:t>hipotesis</w:t>
      </w:r>
      <w:r w:rsidR="005A0DEA" w:rsidRPr="00821189">
        <w:rPr>
          <w:color w:val="000000" w:themeColor="text1"/>
          <w:sz w:val="20"/>
          <w:szCs w:val="20"/>
          <w:lang w:val="fi-FI"/>
        </w:rPr>
        <w:t xml:space="preserve"> dinyatakan</w:t>
      </w:r>
      <w:r w:rsidRPr="00821189">
        <w:rPr>
          <w:color w:val="000000" w:themeColor="text1"/>
          <w:sz w:val="20"/>
          <w:szCs w:val="20"/>
          <w:lang w:val="fi-FI"/>
        </w:rPr>
        <w:t xml:space="preserve"> ditolak. Artinya meskipun arah hubungan tetap positif, transparansi pelaporan belum mampu memberikan kontribusi nyata dalam meningkatkan akuntabilitas kinerja.</w:t>
      </w:r>
      <w:r w:rsidR="00B57DBC" w:rsidRPr="00821189">
        <w:rPr>
          <w:color w:val="000000" w:themeColor="text1"/>
          <w:sz w:val="20"/>
          <w:szCs w:val="20"/>
          <w:lang w:val="fi-FI"/>
        </w:rPr>
        <w:t xml:space="preserve"> Hasil ini tidak sejalan dengan penelitian </w:t>
      </w:r>
      <w:r w:rsidR="00B57DBC" w:rsidRPr="00767AA4">
        <w:rPr>
          <w:color w:val="000000" w:themeColor="text1"/>
          <w:sz w:val="20"/>
          <w:szCs w:val="20"/>
        </w:rPr>
        <w:fldChar w:fldCharType="begin" w:fldLock="1"/>
      </w:r>
      <w:r w:rsidR="00A42AF6" w:rsidRPr="00821189">
        <w:rPr>
          <w:color w:val="000000" w:themeColor="text1"/>
          <w:sz w:val="20"/>
          <w:szCs w:val="20"/>
          <w:lang w:val="fi-FI"/>
        </w:rPr>
        <w:instrText>ADDIN CSL_CITATION {"citationItems":[{"id":"ITEM-1","itemData":{"abstract":"Penelitian ini bertujuan untuk mengetahui pengaruh transparansi dan akuntabilitas pengelolaan dana desa terhadap kinerja pemerintah desa (studi pada pemerintah desa Kecamatan Dawuan Kabupaten Subang). Metode yang digunakan dalam penelitian ini adalah metode kuantitatif dengan pendekatan deskriptif dan verifikatif. Metode ini menggunakan data primer dalam bentuk penyebaran kuesioner. Sampel dalam penelitian ini berjumlah 10 desa di kecamatan dawuan dan responden dalam penelitian ini berjumlah 47 orang. Teknik pengambilan sampel menggunakan purposive sampling. Metode analisis yang digunakan adalah analisis regresi linier berganda. Hasil penelitian ini menunjukkan bahwa secara parsial transparansi dan akuntabilitas pengelolaan dana desa berpengaruh positif dan signifikan terhadap kinerja pemerintah desa. Secara simultan transparansi dan akuntabilitas pengelolaan dana desa berpengaruh positif dan signifikan terhadap kinerja pemerintah desa.","author":[{"dropping-particle":"","family":"Rohaeni","given":"Siti","non-dropping-particle":"","parse-names":false,"suffix":""}],"container-title":"Review of Accounting &amp; Business","id":"ITEM-1","issue":"1","issued":{"date-parts":[["2024"]]},"page":"31-45","title":"Pengaruh Transparansi Dan Akuntabilitas Pengelolaan Dana Desa Terhadap Kinerja Pemerintah Desa (Studi Pada Pemerintah Desa Kecamatan Dawuan Kabupaten Subang)","type":"article-journal","volume":"2"},"uris":["http://www.mendeley.com/documents/?uuid=2c62c301-06d9-4b49-9418-2734176d2b66"]}],"mendeley":{"formattedCitation":"(Rohaeni, 2024)","manualFormatting":"Rohaeni (2024)","plainTextFormattedCitation":"(Rohaeni, 2024)","previouslyFormattedCitation":"(Rohaeni, 2024)"},"properties":{"noteIndex":0},"schema":"https://github.com/citation-style-language/schema/raw/master/csl-citation.json"}</w:instrText>
      </w:r>
      <w:r w:rsidR="00B57DBC" w:rsidRPr="00767AA4">
        <w:rPr>
          <w:color w:val="000000" w:themeColor="text1"/>
          <w:sz w:val="20"/>
          <w:szCs w:val="20"/>
        </w:rPr>
        <w:fldChar w:fldCharType="separate"/>
      </w:r>
      <w:r w:rsidR="00B57DBC" w:rsidRPr="00821189">
        <w:rPr>
          <w:noProof/>
          <w:color w:val="000000" w:themeColor="text1"/>
          <w:sz w:val="20"/>
          <w:szCs w:val="20"/>
          <w:lang w:val="fi-FI"/>
        </w:rPr>
        <w:t>Rohaeni (2024)</w:t>
      </w:r>
      <w:r w:rsidR="00B57DBC" w:rsidRPr="00767AA4">
        <w:rPr>
          <w:color w:val="000000" w:themeColor="text1"/>
          <w:sz w:val="20"/>
          <w:szCs w:val="20"/>
        </w:rPr>
        <w:fldChar w:fldCharType="end"/>
      </w:r>
      <w:r w:rsidR="00A42AF6" w:rsidRPr="00821189">
        <w:rPr>
          <w:color w:val="000000" w:themeColor="text1"/>
          <w:sz w:val="20"/>
          <w:szCs w:val="20"/>
          <w:lang w:val="fi-FI"/>
        </w:rPr>
        <w:t xml:space="preserve"> dan </w:t>
      </w:r>
      <w:r w:rsidR="00A42AF6" w:rsidRPr="00767AA4">
        <w:rPr>
          <w:color w:val="000000" w:themeColor="text1"/>
          <w:sz w:val="20"/>
          <w:szCs w:val="20"/>
        </w:rPr>
        <w:fldChar w:fldCharType="begin" w:fldLock="1"/>
      </w:r>
      <w:r w:rsidR="004375BF" w:rsidRPr="00821189">
        <w:rPr>
          <w:color w:val="000000" w:themeColor="text1"/>
          <w:sz w:val="20"/>
          <w:szCs w:val="20"/>
          <w:lang w:val="fi-FI"/>
        </w:rPr>
        <w:instrText>ADDIN CSL_CITATION {"citationItems":[{"id":"ITEM-1","itemData":{"DOI":"10.37531/yume.vxix.446","abstract":"… Akuntabilitas berpengaruh positif dan signifikan terhadap Kinerja Instansi Pemerintah Daerah … Hasil penelitian ini memberikan makna bahwa semakin baik Akuntabilitas maka akan …","author":[{"dropping-particle":"","family":"Sufiati","given":"","non-dropping-particle":"","parse-names":false,"suffix":""},{"dropping-particle":"","family":"Sambo","given":"Eva Marin","non-dropping-particle":"","parse-names":false,"suffix":""},{"dropping-particle":"","family":"Wiyana","given":"Anim","non-dropping-particle":"","parse-names":false,"suffix":""},{"dropping-particle":"","family":"Pattikaloba","given":"Saviraislamiati","non-dropping-particle":"","parse-names":false,"suffix":""}],"container-title":"YUME : Journal of Management","id":"ITEM-1","issue":"3","issued":{"date-parts":[["2022"]]},"page":"293-305","title":"Pengaruh Akuntabilitas dan Transparansi terhadap Kinerja Instansi Pemerintah Daerah Kota Makassar","type":"article-journal","volume":"5"},"uris":["http://www.mendeley.com/documents/?uuid=9d0bca07-b8ab-4042-bdc7-e366e0f1b920"]}],"mendeley":{"formattedCitation":"(Sufiati et al., 2022)","manualFormatting":"Sufiati dkk. (2022)","plainTextFormattedCitation":"(Sufiati et al., 2022)","previouslyFormattedCitation":"(Sufiati et al., 2022)"},"properties":{"noteIndex":0},"schema":"https://github.com/citation-style-language/schema/raw/master/csl-citation.json"}</w:instrText>
      </w:r>
      <w:r w:rsidR="00A42AF6" w:rsidRPr="00767AA4">
        <w:rPr>
          <w:color w:val="000000" w:themeColor="text1"/>
          <w:sz w:val="20"/>
          <w:szCs w:val="20"/>
        </w:rPr>
        <w:fldChar w:fldCharType="separate"/>
      </w:r>
      <w:r w:rsidR="00A42AF6" w:rsidRPr="00821189">
        <w:rPr>
          <w:noProof/>
          <w:color w:val="000000" w:themeColor="text1"/>
          <w:sz w:val="20"/>
          <w:szCs w:val="20"/>
          <w:lang w:val="fi-FI"/>
        </w:rPr>
        <w:t xml:space="preserve">Sufiati </w:t>
      </w:r>
      <w:r w:rsidR="00106D30" w:rsidRPr="00821189">
        <w:rPr>
          <w:noProof/>
          <w:color w:val="000000" w:themeColor="text1"/>
          <w:sz w:val="20"/>
          <w:szCs w:val="20"/>
          <w:lang w:val="fi-FI"/>
        </w:rPr>
        <w:t>et al</w:t>
      </w:r>
      <w:r w:rsidR="00A42AF6" w:rsidRPr="00821189">
        <w:rPr>
          <w:noProof/>
          <w:color w:val="000000" w:themeColor="text1"/>
          <w:sz w:val="20"/>
          <w:szCs w:val="20"/>
          <w:lang w:val="fi-FI"/>
        </w:rPr>
        <w:t>. (2022)</w:t>
      </w:r>
      <w:r w:rsidR="00A42AF6" w:rsidRPr="00767AA4">
        <w:rPr>
          <w:color w:val="000000" w:themeColor="text1"/>
          <w:sz w:val="20"/>
          <w:szCs w:val="20"/>
        </w:rPr>
        <w:fldChar w:fldCharType="end"/>
      </w:r>
      <w:r w:rsidR="00A42AF6" w:rsidRPr="00821189">
        <w:rPr>
          <w:color w:val="000000" w:themeColor="text1"/>
          <w:sz w:val="20"/>
          <w:szCs w:val="20"/>
          <w:lang w:val="fi-FI"/>
        </w:rPr>
        <w:t xml:space="preserve">. Perbedaan ini mengindikasikan bahwa </w:t>
      </w:r>
      <w:r w:rsidR="00A42AF6" w:rsidRPr="00821189">
        <w:rPr>
          <w:color w:val="000000" w:themeColor="text1"/>
          <w:sz w:val="20"/>
          <w:szCs w:val="20"/>
          <w:lang w:val="fi-FI"/>
        </w:rPr>
        <w:lastRenderedPageBreak/>
        <w:t xml:space="preserve">penerapan transparansi pelaporan di Sekretariat Daerah Kabupaten Batang Hari masih bersifat administratif dan belum sepenuhnya berfungsi sebagai sarana evaluasi publik. </w:t>
      </w:r>
    </w:p>
    <w:p w14:paraId="5D211C16" w14:textId="42A116F1" w:rsidR="00370E6F" w:rsidRPr="00821189" w:rsidRDefault="00370E6F" w:rsidP="001C3863">
      <w:pPr>
        <w:ind w:firstLine="426"/>
        <w:jc w:val="both"/>
        <w:rPr>
          <w:noProof/>
          <w:color w:val="000000" w:themeColor="text1"/>
          <w:sz w:val="20"/>
          <w:szCs w:val="20"/>
          <w:lang w:val="fi-FI"/>
        </w:rPr>
      </w:pPr>
      <w:r w:rsidRPr="00821189">
        <w:rPr>
          <w:color w:val="000000" w:themeColor="text1"/>
          <w:sz w:val="20"/>
          <w:szCs w:val="20"/>
          <w:lang w:val="fi-FI"/>
        </w:rPr>
        <w:t xml:space="preserve">Kondisi ini menunjukkan bahwa laporan kinerja yang disusun belum dimanfaatkan secara optimal sebagai instrument pengendalian dan penilaian kinerja, melainkan hanya dipandang sebagai kewajiban formal untuk memenuhi regulasi. Oleh karena itu, instansi perlu memperkuat mekanisme kepentingan agar transparansi benar-benar memberikan kontribusi pada peningkatan akuntabilitas kinerja. </w:t>
      </w:r>
    </w:p>
    <w:p w14:paraId="10C192CF" w14:textId="2F2B4F5F" w:rsidR="00527CC3" w:rsidRPr="00821189" w:rsidRDefault="00527CC3" w:rsidP="00391C47">
      <w:pPr>
        <w:spacing w:before="100" w:beforeAutospacing="1" w:after="100" w:afterAutospacing="1"/>
        <w:rPr>
          <w:rFonts w:cstheme="minorHAnsi"/>
          <w:b/>
          <w:bCs/>
          <w:color w:val="002060"/>
          <w:sz w:val="24"/>
          <w:szCs w:val="24"/>
          <w:lang w:val="fi-FI"/>
        </w:rPr>
      </w:pPr>
      <w:r w:rsidRPr="00821189">
        <w:rPr>
          <w:rFonts w:cstheme="minorHAnsi"/>
          <w:b/>
          <w:bCs/>
          <w:color w:val="002060"/>
          <w:sz w:val="24"/>
          <w:szCs w:val="24"/>
          <w:lang w:val="fi-FI"/>
        </w:rPr>
        <w:t>4. Kesimpulan</w:t>
      </w:r>
    </w:p>
    <w:p w14:paraId="0FAF710F" w14:textId="0404EC17" w:rsidR="00A42AF6" w:rsidRPr="008A0EFD" w:rsidRDefault="00C03CF5" w:rsidP="00D97817">
      <w:pPr>
        <w:ind w:firstLine="426"/>
        <w:jc w:val="both"/>
        <w:rPr>
          <w:color w:val="000000" w:themeColor="text1"/>
          <w:sz w:val="20"/>
          <w:szCs w:val="20"/>
          <w:lang w:val="fi-FI"/>
        </w:rPr>
      </w:pPr>
      <w:r w:rsidRPr="008A0EFD">
        <w:rPr>
          <w:color w:val="000000" w:themeColor="text1"/>
          <w:sz w:val="20"/>
          <w:szCs w:val="20"/>
          <w:lang w:val="fi-FI"/>
        </w:rPr>
        <w:t xml:space="preserve">Penelitian ini menyimpulkan bahwa pengukuran kinerja </w:t>
      </w:r>
      <w:r w:rsidR="005A0DEA" w:rsidRPr="008A0EFD">
        <w:rPr>
          <w:color w:val="000000" w:themeColor="text1"/>
          <w:sz w:val="20"/>
          <w:szCs w:val="20"/>
          <w:lang w:val="fi-FI"/>
        </w:rPr>
        <w:t xml:space="preserve">menunjukkan pengaruh </w:t>
      </w:r>
      <w:r w:rsidRPr="008A0EFD">
        <w:rPr>
          <w:color w:val="000000" w:themeColor="text1"/>
          <w:sz w:val="20"/>
          <w:szCs w:val="20"/>
          <w:lang w:val="fi-FI"/>
        </w:rPr>
        <w:t>positif dan signifikan terhadap akuntabilitas kinerja pada Sekretariat Daerah Kabupaten Batang Hari, sedangkan transparansi pelaporan tidak memberikan pengaruh signifikan meskipun arah hubungannya tetap positif. Hasil ini memberikan solusi atas</w:t>
      </w:r>
      <w:r w:rsidR="00B57DBC" w:rsidRPr="008A0EFD">
        <w:rPr>
          <w:color w:val="000000" w:themeColor="text1"/>
          <w:sz w:val="20"/>
          <w:szCs w:val="20"/>
          <w:lang w:val="fi-FI"/>
        </w:rPr>
        <w:t xml:space="preserve"> permasalahan akuntabilitas kinerja dengan menegaskan pentingnya memperkuat sistem pengukuran kinerja yang terstruktur, terukur, dan konsisten agar dapat menjadi dasar pertanggungjawaban instansi pemerintah secara lebih komprehe</w:t>
      </w:r>
      <w:r w:rsidR="00A42AF6" w:rsidRPr="008A0EFD">
        <w:rPr>
          <w:color w:val="000000" w:themeColor="text1"/>
          <w:sz w:val="20"/>
          <w:szCs w:val="20"/>
          <w:lang w:val="fi-FI"/>
        </w:rPr>
        <w:t>n</w:t>
      </w:r>
      <w:r w:rsidR="00B57DBC" w:rsidRPr="008A0EFD">
        <w:rPr>
          <w:color w:val="000000" w:themeColor="text1"/>
          <w:sz w:val="20"/>
          <w:szCs w:val="20"/>
          <w:lang w:val="fi-FI"/>
        </w:rPr>
        <w:t xml:space="preserve">sif. Di sisi lain, transparansi pelaporan masih perlu dioptimalkan, khususnya dalam penyajian informasi yang mudah diakses, relevan, dan berorientasi pada kebutuhan publik agar dapat benar-benar mendukung proses akuntabilitas. </w:t>
      </w:r>
    </w:p>
    <w:p w14:paraId="67DFDAC9" w14:textId="621D1A96" w:rsidR="00A42AF6" w:rsidRPr="008A0EFD" w:rsidRDefault="00B57DBC" w:rsidP="008A0EFD">
      <w:pPr>
        <w:ind w:firstLine="426"/>
        <w:jc w:val="both"/>
        <w:rPr>
          <w:color w:val="000000" w:themeColor="text1"/>
          <w:sz w:val="20"/>
          <w:szCs w:val="20"/>
          <w:lang w:val="fi-FI"/>
        </w:rPr>
      </w:pPr>
      <w:r w:rsidRPr="008A0EFD">
        <w:rPr>
          <w:color w:val="000000" w:themeColor="text1"/>
          <w:sz w:val="20"/>
          <w:szCs w:val="20"/>
          <w:lang w:val="fi-FI"/>
        </w:rPr>
        <w:t>Penelitian ini</w:t>
      </w:r>
      <w:r w:rsidR="00A42AF6" w:rsidRPr="008A0EFD">
        <w:rPr>
          <w:color w:val="000000" w:themeColor="text1"/>
          <w:sz w:val="20"/>
          <w:szCs w:val="20"/>
          <w:lang w:val="fi-FI"/>
        </w:rPr>
        <w:t xml:space="preserve"> </w:t>
      </w:r>
      <w:r w:rsidR="005A0DEA" w:rsidRPr="008A0EFD">
        <w:rPr>
          <w:color w:val="000000" w:themeColor="text1"/>
          <w:sz w:val="20"/>
          <w:szCs w:val="20"/>
          <w:lang w:val="fi-FI"/>
        </w:rPr>
        <w:t>terbatas</w:t>
      </w:r>
      <w:r w:rsidR="00A42AF6" w:rsidRPr="008A0EFD">
        <w:rPr>
          <w:color w:val="000000" w:themeColor="text1"/>
          <w:sz w:val="20"/>
          <w:szCs w:val="20"/>
          <w:lang w:val="fi-FI"/>
        </w:rPr>
        <w:t xml:space="preserve"> pada penggunaan data yang </w:t>
      </w:r>
      <w:r w:rsidR="005A0DEA" w:rsidRPr="008A0EFD">
        <w:rPr>
          <w:color w:val="000000" w:themeColor="text1"/>
          <w:sz w:val="20"/>
          <w:szCs w:val="20"/>
          <w:lang w:val="fi-FI"/>
        </w:rPr>
        <w:t>hanya melibatkan satu instansi</w:t>
      </w:r>
      <w:r w:rsidR="00A42AF6" w:rsidRPr="008A0EFD">
        <w:rPr>
          <w:color w:val="000000" w:themeColor="text1"/>
          <w:sz w:val="20"/>
          <w:szCs w:val="20"/>
          <w:lang w:val="fi-FI"/>
        </w:rPr>
        <w:t xml:space="preserve">, </w:t>
      </w:r>
      <w:r w:rsidR="005A0DEA" w:rsidRPr="008A0EFD">
        <w:rPr>
          <w:color w:val="000000" w:themeColor="text1"/>
          <w:sz w:val="20"/>
          <w:szCs w:val="20"/>
          <w:lang w:val="fi-FI"/>
        </w:rPr>
        <w:t>maka hasilnya belum bisa</w:t>
      </w:r>
      <w:r w:rsidR="00A42AF6" w:rsidRPr="008A0EFD">
        <w:rPr>
          <w:color w:val="000000" w:themeColor="text1"/>
          <w:sz w:val="20"/>
          <w:szCs w:val="20"/>
          <w:lang w:val="fi-FI"/>
        </w:rPr>
        <w:t xml:space="preserve"> digeneralisasikan ke seluruh organisasi perangkat daerah. Oleh karena itu, penelitian selanjutnya disarankan untuk memperluas cakupan responden, menambah variabel lain yang berpotensi memengaruhi akuntabilitas kinerja, serta menggunakan pendekatan metode yang berbeda agar memperoleh</w:t>
      </w:r>
      <w:r w:rsidR="00F94E71" w:rsidRPr="008A0EFD">
        <w:rPr>
          <w:color w:val="000000" w:themeColor="text1"/>
          <w:sz w:val="20"/>
          <w:szCs w:val="20"/>
          <w:lang w:val="fi-FI"/>
        </w:rPr>
        <w:t xml:space="preserve"> hasil yang lebih komprehensif.</w:t>
      </w:r>
    </w:p>
    <w:p w14:paraId="2318998E" w14:textId="6F6F95D8" w:rsidR="003C337B" w:rsidRPr="00821189" w:rsidRDefault="007B581C" w:rsidP="00C03CF5">
      <w:pPr>
        <w:spacing w:before="100" w:beforeAutospacing="1" w:after="100" w:afterAutospacing="1"/>
        <w:rPr>
          <w:rFonts w:cstheme="minorHAnsi"/>
          <w:b/>
          <w:bCs/>
          <w:color w:val="002060"/>
          <w:sz w:val="24"/>
          <w:szCs w:val="24"/>
          <w:lang w:val="fi-FI"/>
        </w:rPr>
      </w:pPr>
      <w:r w:rsidRPr="00821189">
        <w:rPr>
          <w:rFonts w:cstheme="minorHAnsi"/>
          <w:b/>
          <w:bCs/>
          <w:color w:val="002060"/>
          <w:sz w:val="24"/>
          <w:szCs w:val="24"/>
          <w:lang w:val="fi-FI"/>
        </w:rPr>
        <w:t>Daftar Pustaka</w:t>
      </w:r>
    </w:p>
    <w:p w14:paraId="4B5CB306" w14:textId="28139F66" w:rsidR="00A477A4" w:rsidRPr="00A477A4" w:rsidRDefault="003C337B" w:rsidP="001C3863">
      <w:pPr>
        <w:widowControl w:val="0"/>
        <w:autoSpaceDE w:val="0"/>
        <w:autoSpaceDN w:val="0"/>
        <w:adjustRightInd w:val="0"/>
        <w:ind w:left="480" w:hanging="480"/>
        <w:jc w:val="both"/>
        <w:rPr>
          <w:rFonts w:ascii="Calibri" w:hAnsi="Calibri" w:cs="Calibri"/>
          <w:noProof/>
          <w:sz w:val="20"/>
          <w:szCs w:val="24"/>
        </w:rPr>
      </w:pPr>
      <w:r>
        <w:rPr>
          <w:rFonts w:cstheme="minorHAnsi"/>
          <w:color w:val="000000" w:themeColor="text1"/>
          <w:sz w:val="20"/>
          <w:szCs w:val="20"/>
        </w:rPr>
        <w:fldChar w:fldCharType="begin" w:fldLock="1"/>
      </w:r>
      <w:r w:rsidRPr="00821189">
        <w:rPr>
          <w:rFonts w:cstheme="minorHAnsi"/>
          <w:color w:val="000000" w:themeColor="text1"/>
          <w:sz w:val="20"/>
          <w:szCs w:val="20"/>
          <w:lang w:val="fi-FI"/>
        </w:rPr>
        <w:instrText xml:space="preserve">ADDIN Mendeley Bibliography CSL_BIBLIOGRAPHY </w:instrText>
      </w:r>
      <w:r>
        <w:rPr>
          <w:rFonts w:cstheme="minorHAnsi"/>
          <w:color w:val="000000" w:themeColor="text1"/>
          <w:sz w:val="20"/>
          <w:szCs w:val="20"/>
        </w:rPr>
        <w:fldChar w:fldCharType="separate"/>
      </w:r>
      <w:r w:rsidR="00A477A4" w:rsidRPr="00821189">
        <w:rPr>
          <w:rFonts w:ascii="Calibri" w:hAnsi="Calibri" w:cs="Calibri"/>
          <w:noProof/>
          <w:sz w:val="20"/>
          <w:szCs w:val="24"/>
          <w:lang w:val="fi-FI"/>
        </w:rPr>
        <w:t xml:space="preserve">Adam, Sjarlis, S., &amp; Oktaviani, A. R. (2022). Pengaruh Perencanaan Kinerja, Pengukuran Kinerja, Pelaporan Kinerja, Evaluasi Kinerja,Dan Capaian Kinerja Terhadap Akuntabilitas Kinerja Pemerintah Daerah Kabupaten Luwu Timur. </w:t>
      </w:r>
      <w:r w:rsidR="00A477A4" w:rsidRPr="00A477A4">
        <w:rPr>
          <w:rFonts w:ascii="Calibri" w:hAnsi="Calibri" w:cs="Calibri"/>
          <w:i/>
          <w:iCs/>
          <w:noProof/>
          <w:sz w:val="20"/>
          <w:szCs w:val="24"/>
        </w:rPr>
        <w:t>Jurnal Magister Manajemen Nobel Indonesia</w:t>
      </w:r>
      <w:r w:rsidR="00A477A4" w:rsidRPr="00A477A4">
        <w:rPr>
          <w:rFonts w:ascii="Calibri" w:hAnsi="Calibri" w:cs="Calibri"/>
          <w:noProof/>
          <w:sz w:val="20"/>
          <w:szCs w:val="24"/>
        </w:rPr>
        <w:t xml:space="preserve">, </w:t>
      </w:r>
      <w:r w:rsidR="00A477A4" w:rsidRPr="00A477A4">
        <w:rPr>
          <w:rFonts w:ascii="Calibri" w:hAnsi="Calibri" w:cs="Calibri"/>
          <w:i/>
          <w:iCs/>
          <w:noProof/>
          <w:sz w:val="20"/>
          <w:szCs w:val="24"/>
        </w:rPr>
        <w:t>3</w:t>
      </w:r>
      <w:r w:rsidR="00A477A4" w:rsidRPr="00A477A4">
        <w:rPr>
          <w:rFonts w:ascii="Calibri" w:hAnsi="Calibri" w:cs="Calibri"/>
          <w:noProof/>
          <w:sz w:val="20"/>
          <w:szCs w:val="24"/>
        </w:rPr>
        <w:t>(6), 1–13.</w:t>
      </w:r>
    </w:p>
    <w:p w14:paraId="3E4CD568" w14:textId="13D6C8AD"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A477A4">
        <w:rPr>
          <w:rFonts w:ascii="Calibri" w:hAnsi="Calibri" w:cs="Calibri"/>
          <w:noProof/>
          <w:sz w:val="20"/>
          <w:szCs w:val="24"/>
        </w:rPr>
        <w:t xml:space="preserve">Davis, J. H., Schoorman, F. D., &amp; Donaldson, L. (1997). Toward A Stewardship Theory Of Management. </w:t>
      </w:r>
      <w:r w:rsidRPr="00A477A4">
        <w:rPr>
          <w:rFonts w:ascii="Calibri" w:hAnsi="Calibri" w:cs="Calibri"/>
          <w:i/>
          <w:iCs/>
          <w:noProof/>
          <w:sz w:val="20"/>
          <w:szCs w:val="24"/>
        </w:rPr>
        <w:t>Academy of Management Review</w:t>
      </w:r>
      <w:r w:rsidRPr="00A477A4">
        <w:rPr>
          <w:rFonts w:ascii="Calibri" w:hAnsi="Calibri" w:cs="Calibri"/>
          <w:noProof/>
          <w:sz w:val="20"/>
          <w:szCs w:val="24"/>
        </w:rPr>
        <w:t xml:space="preserve">, </w:t>
      </w:r>
      <w:r w:rsidRPr="00A477A4">
        <w:rPr>
          <w:rFonts w:ascii="Calibri" w:hAnsi="Calibri" w:cs="Calibri"/>
          <w:i/>
          <w:iCs/>
          <w:noProof/>
          <w:sz w:val="20"/>
          <w:szCs w:val="24"/>
        </w:rPr>
        <w:t>22</w:t>
      </w:r>
      <w:r w:rsidRPr="00A477A4">
        <w:rPr>
          <w:rFonts w:ascii="Calibri" w:hAnsi="Calibri" w:cs="Calibri"/>
          <w:noProof/>
          <w:sz w:val="20"/>
          <w:szCs w:val="24"/>
        </w:rPr>
        <w:t>(1), 20–47. https://doi.org/https://doi.org/10.2307/259223</w:t>
      </w:r>
    </w:p>
    <w:p w14:paraId="24A3C3A9" w14:textId="77777777" w:rsidR="00A477A4" w:rsidRPr="00821189" w:rsidRDefault="00A477A4" w:rsidP="001C3863">
      <w:pPr>
        <w:widowControl w:val="0"/>
        <w:autoSpaceDE w:val="0"/>
        <w:autoSpaceDN w:val="0"/>
        <w:adjustRightInd w:val="0"/>
        <w:ind w:left="480" w:hanging="480"/>
        <w:jc w:val="both"/>
        <w:rPr>
          <w:rFonts w:ascii="Calibri" w:hAnsi="Calibri" w:cs="Calibri"/>
          <w:noProof/>
          <w:sz w:val="20"/>
          <w:szCs w:val="24"/>
          <w:lang w:val="fi-FI"/>
        </w:rPr>
      </w:pPr>
      <w:r w:rsidRPr="00A477A4">
        <w:rPr>
          <w:rFonts w:ascii="Calibri" w:hAnsi="Calibri" w:cs="Calibri"/>
          <w:noProof/>
          <w:sz w:val="20"/>
          <w:szCs w:val="24"/>
        </w:rPr>
        <w:t xml:space="preserve">Fiddin, F. (2021). Akuntabilitas Keuangan Dan Kompetensi Aparatur Sipil Negera Terhadap Akuntabilitas Kinerja Dinas Perdagangan Perindustrian Kota Pekanbaru. </w:t>
      </w:r>
      <w:r w:rsidRPr="00821189">
        <w:rPr>
          <w:rFonts w:ascii="Calibri" w:hAnsi="Calibri" w:cs="Calibri"/>
          <w:i/>
          <w:iCs/>
          <w:noProof/>
          <w:sz w:val="20"/>
          <w:szCs w:val="24"/>
          <w:lang w:val="fi-FI"/>
        </w:rPr>
        <w:t>Magisma: Jurnal Ilmiah Ekonomi dan Bisnis</w:t>
      </w:r>
      <w:r w:rsidRPr="00821189">
        <w:rPr>
          <w:rFonts w:ascii="Calibri" w:hAnsi="Calibri" w:cs="Calibri"/>
          <w:noProof/>
          <w:sz w:val="20"/>
          <w:szCs w:val="24"/>
          <w:lang w:val="fi-FI"/>
        </w:rPr>
        <w:t xml:space="preserve">, </w:t>
      </w:r>
      <w:r w:rsidRPr="00821189">
        <w:rPr>
          <w:rFonts w:ascii="Calibri" w:hAnsi="Calibri" w:cs="Calibri"/>
          <w:i/>
          <w:iCs/>
          <w:noProof/>
          <w:sz w:val="20"/>
          <w:szCs w:val="24"/>
          <w:lang w:val="fi-FI"/>
        </w:rPr>
        <w:t>9</w:t>
      </w:r>
      <w:r w:rsidRPr="00821189">
        <w:rPr>
          <w:rFonts w:ascii="Calibri" w:hAnsi="Calibri" w:cs="Calibri"/>
          <w:noProof/>
          <w:sz w:val="20"/>
          <w:szCs w:val="24"/>
          <w:lang w:val="fi-FI"/>
        </w:rPr>
        <w:t>(1), 63–70. https://doi.org/10.35829/magisma.v9i1.137</w:t>
      </w:r>
    </w:p>
    <w:p w14:paraId="3995EBCF" w14:textId="77777777" w:rsidR="00A477A4" w:rsidRPr="00821189" w:rsidRDefault="00A477A4" w:rsidP="001C3863">
      <w:pPr>
        <w:widowControl w:val="0"/>
        <w:autoSpaceDE w:val="0"/>
        <w:autoSpaceDN w:val="0"/>
        <w:adjustRightInd w:val="0"/>
        <w:ind w:left="480" w:hanging="480"/>
        <w:jc w:val="both"/>
        <w:rPr>
          <w:rFonts w:ascii="Calibri" w:hAnsi="Calibri" w:cs="Calibri"/>
          <w:noProof/>
          <w:sz w:val="20"/>
          <w:szCs w:val="24"/>
          <w:lang w:val="fi-FI"/>
        </w:rPr>
      </w:pPr>
      <w:r w:rsidRPr="00821189">
        <w:rPr>
          <w:rFonts w:ascii="Calibri" w:hAnsi="Calibri" w:cs="Calibri"/>
          <w:noProof/>
          <w:sz w:val="20"/>
          <w:szCs w:val="24"/>
          <w:lang w:val="fi-FI"/>
        </w:rPr>
        <w:t xml:space="preserve">Ghozali, I., &amp; Kusumadewi, K. A. (2023). </w:t>
      </w:r>
      <w:r w:rsidRPr="00821189">
        <w:rPr>
          <w:rFonts w:ascii="Calibri" w:hAnsi="Calibri" w:cs="Calibri"/>
          <w:i/>
          <w:iCs/>
          <w:noProof/>
          <w:sz w:val="20"/>
          <w:szCs w:val="24"/>
          <w:lang w:val="fi-FI"/>
        </w:rPr>
        <w:t>Partial Least Squares: Konsep, Teknik dan Aplikasi menggunakan SmartPLS 4.0 untuk penelitian empiris</w:t>
      </w:r>
      <w:r w:rsidRPr="00821189">
        <w:rPr>
          <w:rFonts w:ascii="Calibri" w:hAnsi="Calibri" w:cs="Calibri"/>
          <w:noProof/>
          <w:sz w:val="20"/>
          <w:szCs w:val="24"/>
          <w:lang w:val="fi-FI"/>
        </w:rPr>
        <w:t xml:space="preserve"> (Edisi 1). Semarang: Yoga Pratama.</w:t>
      </w:r>
    </w:p>
    <w:p w14:paraId="47842DA1" w14:textId="77777777"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821189">
        <w:rPr>
          <w:rFonts w:ascii="Calibri" w:hAnsi="Calibri" w:cs="Calibri"/>
          <w:noProof/>
          <w:sz w:val="20"/>
          <w:szCs w:val="24"/>
          <w:lang w:val="fi-FI"/>
        </w:rPr>
        <w:t xml:space="preserve">Ghozali, I., &amp; Latan, H. (2015). </w:t>
      </w:r>
      <w:r w:rsidRPr="00821189">
        <w:rPr>
          <w:rFonts w:ascii="Calibri" w:hAnsi="Calibri" w:cs="Calibri"/>
          <w:i/>
          <w:iCs/>
          <w:noProof/>
          <w:sz w:val="20"/>
          <w:szCs w:val="24"/>
          <w:lang w:val="fi-FI"/>
        </w:rPr>
        <w:t>Partial Least Squares: konsep, teknik dan aplikasi menggunakan SmartPLS 3.0 untuk penelitian empiris</w:t>
      </w:r>
      <w:r w:rsidRPr="00821189">
        <w:rPr>
          <w:rFonts w:ascii="Calibri" w:hAnsi="Calibri" w:cs="Calibri"/>
          <w:noProof/>
          <w:sz w:val="20"/>
          <w:szCs w:val="24"/>
          <w:lang w:val="fi-FI"/>
        </w:rPr>
        <w:t xml:space="preserve"> (Edisi 2). </w:t>
      </w:r>
      <w:r w:rsidRPr="00A477A4">
        <w:rPr>
          <w:rFonts w:ascii="Calibri" w:hAnsi="Calibri" w:cs="Calibri"/>
          <w:noProof/>
          <w:sz w:val="20"/>
          <w:szCs w:val="24"/>
        </w:rPr>
        <w:t>UNDIP.</w:t>
      </w:r>
    </w:p>
    <w:p w14:paraId="34D753A1" w14:textId="31DD464D"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A477A4">
        <w:rPr>
          <w:rFonts w:ascii="Calibri" w:hAnsi="Calibri" w:cs="Calibri"/>
          <w:noProof/>
          <w:sz w:val="20"/>
          <w:szCs w:val="24"/>
        </w:rPr>
        <w:t xml:space="preserve">Judijanto, L., &amp; Afandy, C. (2024). </w:t>
      </w:r>
      <w:r w:rsidRPr="00A477A4">
        <w:rPr>
          <w:rFonts w:ascii="Calibri" w:hAnsi="Calibri" w:cs="Calibri"/>
          <w:i/>
          <w:iCs/>
          <w:noProof/>
          <w:sz w:val="20"/>
          <w:szCs w:val="24"/>
        </w:rPr>
        <w:t>Pengukuran Kinerja Sektor Publik</w:t>
      </w:r>
      <w:r w:rsidRPr="00A477A4">
        <w:rPr>
          <w:rFonts w:ascii="Calibri" w:hAnsi="Calibri" w:cs="Calibri"/>
          <w:noProof/>
          <w:sz w:val="20"/>
          <w:szCs w:val="24"/>
        </w:rPr>
        <w:t xml:space="preserve"> (A. Andi (ed.)). PT Mafy Media Literasi Indonesia.</w:t>
      </w:r>
    </w:p>
    <w:p w14:paraId="43B00EAC" w14:textId="10DECD52"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A477A4">
        <w:rPr>
          <w:rFonts w:ascii="Calibri" w:hAnsi="Calibri" w:cs="Calibri"/>
          <w:noProof/>
          <w:sz w:val="20"/>
          <w:szCs w:val="24"/>
        </w:rPr>
        <w:t xml:space="preserve">Marsus, S. (2022). Evaluasi Pengukuran Kinerja Pemerintah Daerah: Studi Kasus pada Dinas Kesehatan Kabupaten Garut (Evaluation of Local Government Performance Measurement: Case Study in Garut District. </w:t>
      </w:r>
      <w:r w:rsidRPr="00A477A4">
        <w:rPr>
          <w:rFonts w:ascii="Calibri" w:hAnsi="Calibri" w:cs="Calibri"/>
          <w:i/>
          <w:iCs/>
          <w:noProof/>
          <w:sz w:val="20"/>
          <w:szCs w:val="24"/>
        </w:rPr>
        <w:t>Jurnal Studi Pemerintahan dan Akuntabilitas</w:t>
      </w:r>
      <w:r w:rsidRPr="00A477A4">
        <w:rPr>
          <w:rFonts w:ascii="Calibri" w:hAnsi="Calibri" w:cs="Calibri"/>
          <w:noProof/>
          <w:sz w:val="20"/>
          <w:szCs w:val="24"/>
        </w:rPr>
        <w:t xml:space="preserve">, </w:t>
      </w:r>
      <w:r w:rsidRPr="00A477A4">
        <w:rPr>
          <w:rFonts w:ascii="Calibri" w:hAnsi="Calibri" w:cs="Calibri"/>
          <w:i/>
          <w:iCs/>
          <w:noProof/>
          <w:sz w:val="20"/>
          <w:szCs w:val="24"/>
        </w:rPr>
        <w:t>2</w:t>
      </w:r>
      <w:r w:rsidRPr="00A477A4">
        <w:rPr>
          <w:rFonts w:ascii="Calibri" w:hAnsi="Calibri" w:cs="Calibri"/>
          <w:noProof/>
          <w:sz w:val="20"/>
          <w:szCs w:val="24"/>
        </w:rPr>
        <w:t>(1), 65–79. https://doi.org/10.35912/jastaka.v2i1.1755</w:t>
      </w:r>
    </w:p>
    <w:p w14:paraId="542FA564" w14:textId="77777777"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A477A4">
        <w:rPr>
          <w:rFonts w:ascii="Calibri" w:hAnsi="Calibri" w:cs="Calibri"/>
          <w:noProof/>
          <w:sz w:val="20"/>
          <w:szCs w:val="24"/>
        </w:rPr>
        <w:t xml:space="preserve">Mutia, N. (2009). </w:t>
      </w:r>
      <w:r w:rsidRPr="00A477A4">
        <w:rPr>
          <w:rFonts w:ascii="Calibri" w:hAnsi="Calibri" w:cs="Calibri"/>
          <w:i/>
          <w:iCs/>
          <w:noProof/>
          <w:sz w:val="20"/>
          <w:szCs w:val="24"/>
        </w:rPr>
        <w:t>Usulan Rancangan Indikator Pengukuran Kinerja Service Scorecard Untuk Kualitas Jasa Pada Diklat Pelayanan</w:t>
      </w:r>
      <w:r w:rsidRPr="00A477A4">
        <w:rPr>
          <w:rFonts w:ascii="Calibri" w:hAnsi="Calibri" w:cs="Calibri"/>
          <w:noProof/>
          <w:sz w:val="20"/>
          <w:szCs w:val="24"/>
        </w:rPr>
        <w:t>. Universitas Indonesia.</w:t>
      </w:r>
    </w:p>
    <w:p w14:paraId="42E8BD0D" w14:textId="77777777" w:rsidR="00A477A4" w:rsidRPr="00821189" w:rsidRDefault="00A477A4" w:rsidP="001C3863">
      <w:pPr>
        <w:widowControl w:val="0"/>
        <w:autoSpaceDE w:val="0"/>
        <w:autoSpaceDN w:val="0"/>
        <w:adjustRightInd w:val="0"/>
        <w:ind w:left="480" w:hanging="480"/>
        <w:jc w:val="both"/>
        <w:rPr>
          <w:rFonts w:ascii="Calibri" w:hAnsi="Calibri" w:cs="Calibri"/>
          <w:noProof/>
          <w:sz w:val="20"/>
          <w:szCs w:val="24"/>
          <w:lang w:val="fi-FI"/>
        </w:rPr>
      </w:pPr>
      <w:r w:rsidRPr="00A477A4">
        <w:rPr>
          <w:rFonts w:ascii="Calibri" w:hAnsi="Calibri" w:cs="Calibri"/>
          <w:noProof/>
          <w:sz w:val="20"/>
          <w:szCs w:val="24"/>
        </w:rPr>
        <w:t xml:space="preserve">Paramita, R. D., Rizal, N., &amp; Sulistyan, R. B. (2021). </w:t>
      </w:r>
      <w:r w:rsidRPr="00821189">
        <w:rPr>
          <w:rFonts w:ascii="Calibri" w:hAnsi="Calibri" w:cs="Calibri"/>
          <w:i/>
          <w:iCs/>
          <w:noProof/>
          <w:sz w:val="20"/>
          <w:szCs w:val="24"/>
          <w:lang w:val="fi-FI"/>
        </w:rPr>
        <w:t>Metode Penelitian Kuantiitatif: Buku Ajar Perkuliahan Metodologi Penelitian Bagi Mahasiswa Akuntansi &amp; Manajemen</w:t>
      </w:r>
      <w:r w:rsidRPr="00821189">
        <w:rPr>
          <w:rFonts w:ascii="Calibri" w:hAnsi="Calibri" w:cs="Calibri"/>
          <w:noProof/>
          <w:sz w:val="20"/>
          <w:szCs w:val="24"/>
          <w:lang w:val="fi-FI"/>
        </w:rPr>
        <w:t xml:space="preserve"> (Edisi Keti). WIDYA GAMA PRESS.</w:t>
      </w:r>
    </w:p>
    <w:p w14:paraId="75A97FC0" w14:textId="77777777" w:rsidR="00A477A4" w:rsidRPr="00821189" w:rsidRDefault="00A477A4" w:rsidP="001C3863">
      <w:pPr>
        <w:widowControl w:val="0"/>
        <w:autoSpaceDE w:val="0"/>
        <w:autoSpaceDN w:val="0"/>
        <w:adjustRightInd w:val="0"/>
        <w:ind w:left="480" w:hanging="480"/>
        <w:jc w:val="both"/>
        <w:rPr>
          <w:rFonts w:ascii="Calibri" w:hAnsi="Calibri" w:cs="Calibri"/>
          <w:noProof/>
          <w:sz w:val="20"/>
          <w:szCs w:val="24"/>
          <w:lang w:val="fi-FI"/>
        </w:rPr>
      </w:pPr>
      <w:r w:rsidRPr="00821189">
        <w:rPr>
          <w:rFonts w:ascii="Calibri" w:hAnsi="Calibri" w:cs="Calibri"/>
          <w:noProof/>
          <w:sz w:val="20"/>
          <w:szCs w:val="24"/>
          <w:lang w:val="fi-FI"/>
        </w:rPr>
        <w:t>Peraturan Menteri Pendayagunaan Aparatur Negara dan Reformasi Birokrasi Nomor 88 Tahun 2021 tentang Evaluasi Akuntabilitas Kinerja Instansi Pemerintah, Pub. L. No. 88 (2021). https://peraturan.bpk.go.id/Details/202221/permen-pan-rb-no-88-tahun-2021</w:t>
      </w:r>
    </w:p>
    <w:p w14:paraId="0296D566" w14:textId="77777777" w:rsidR="00A477A4" w:rsidRPr="00821189" w:rsidRDefault="00A477A4" w:rsidP="001C3863">
      <w:pPr>
        <w:widowControl w:val="0"/>
        <w:autoSpaceDE w:val="0"/>
        <w:autoSpaceDN w:val="0"/>
        <w:adjustRightInd w:val="0"/>
        <w:ind w:left="480" w:hanging="480"/>
        <w:jc w:val="both"/>
        <w:rPr>
          <w:rFonts w:ascii="Calibri" w:hAnsi="Calibri" w:cs="Calibri"/>
          <w:noProof/>
          <w:sz w:val="20"/>
          <w:szCs w:val="24"/>
          <w:lang w:val="fi-FI"/>
        </w:rPr>
      </w:pPr>
      <w:r w:rsidRPr="00821189">
        <w:rPr>
          <w:rFonts w:ascii="Calibri" w:hAnsi="Calibri" w:cs="Calibri"/>
          <w:noProof/>
          <w:sz w:val="20"/>
          <w:szCs w:val="24"/>
          <w:lang w:val="fi-FI"/>
        </w:rPr>
        <w:t>Peraturan Pemerintah (PP) Nomor 8 Tahun 2006 tentang Pelaporan Keuangan Dan Kinerja Instansi Pemerintah, Pub. L. No. 8 (2006). https://peraturan.bpk.go.id/Details/49029/pp-no-8-tahun-2006</w:t>
      </w:r>
    </w:p>
    <w:p w14:paraId="6F856C37" w14:textId="77777777" w:rsidR="00A477A4" w:rsidRPr="001C3863" w:rsidRDefault="00A477A4" w:rsidP="001C3863">
      <w:pPr>
        <w:widowControl w:val="0"/>
        <w:autoSpaceDE w:val="0"/>
        <w:autoSpaceDN w:val="0"/>
        <w:adjustRightInd w:val="0"/>
        <w:ind w:left="480" w:hanging="480"/>
        <w:jc w:val="both"/>
        <w:rPr>
          <w:rFonts w:ascii="Calibri" w:hAnsi="Calibri" w:cs="Calibri"/>
          <w:noProof/>
          <w:color w:val="EE0000"/>
          <w:sz w:val="20"/>
          <w:szCs w:val="24"/>
        </w:rPr>
      </w:pPr>
      <w:r w:rsidRPr="00106D30">
        <w:rPr>
          <w:rFonts w:ascii="Calibri" w:hAnsi="Calibri" w:cs="Calibri"/>
          <w:noProof/>
          <w:sz w:val="20"/>
          <w:szCs w:val="24"/>
        </w:rPr>
        <w:t>Peraturan Presiden (Perpres) Nomor 29 Tahun 2014 tentang Sistem Akuntabilitas Kinerja Instansi Pemerintah, Pub. L. No. 29 (2014). https://peraturan.bpk.go.id/Details/41515/perpres-no-29-tahun-2014</w:t>
      </w:r>
    </w:p>
    <w:p w14:paraId="6C9562BB" w14:textId="4E7771FE"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A477A4">
        <w:rPr>
          <w:rFonts w:ascii="Calibri" w:hAnsi="Calibri" w:cs="Calibri"/>
          <w:noProof/>
          <w:sz w:val="20"/>
          <w:szCs w:val="24"/>
        </w:rPr>
        <w:t xml:space="preserve">Rifky, R., Rahayu, S., &amp; Erwati, M. (2022). Pengaruh Akuntabilitas Dan Transparansi Terhadap Kinerja Pengelolaan Anggaran (Studi Pada Badan Pusat Statistik Kota Jambi Dan Provinsi Jambi). </w:t>
      </w:r>
      <w:r w:rsidRPr="00A477A4">
        <w:rPr>
          <w:rFonts w:ascii="Calibri" w:hAnsi="Calibri" w:cs="Calibri"/>
          <w:i/>
          <w:iCs/>
          <w:noProof/>
          <w:sz w:val="20"/>
          <w:szCs w:val="24"/>
        </w:rPr>
        <w:t>Jambi Accounting Review (JAR)</w:t>
      </w:r>
      <w:r w:rsidRPr="00A477A4">
        <w:rPr>
          <w:rFonts w:ascii="Calibri" w:hAnsi="Calibri" w:cs="Calibri"/>
          <w:noProof/>
          <w:sz w:val="20"/>
          <w:szCs w:val="24"/>
        </w:rPr>
        <w:t xml:space="preserve">, </w:t>
      </w:r>
      <w:r w:rsidRPr="00A477A4">
        <w:rPr>
          <w:rFonts w:ascii="Calibri" w:hAnsi="Calibri" w:cs="Calibri"/>
          <w:i/>
          <w:iCs/>
          <w:noProof/>
          <w:sz w:val="20"/>
          <w:szCs w:val="24"/>
        </w:rPr>
        <w:t>3</w:t>
      </w:r>
      <w:r w:rsidRPr="00A477A4">
        <w:rPr>
          <w:rFonts w:ascii="Calibri" w:hAnsi="Calibri" w:cs="Calibri"/>
          <w:noProof/>
          <w:sz w:val="20"/>
          <w:szCs w:val="24"/>
        </w:rPr>
        <w:t>(2), 121–133. https://doi.org/10.22437/jar.v3i2.13662</w:t>
      </w:r>
    </w:p>
    <w:p w14:paraId="39F98E4E" w14:textId="575D07BF"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A477A4">
        <w:rPr>
          <w:rFonts w:ascii="Calibri" w:hAnsi="Calibri" w:cs="Calibri"/>
          <w:noProof/>
          <w:sz w:val="20"/>
          <w:szCs w:val="24"/>
        </w:rPr>
        <w:t xml:space="preserve">Rohaeni, S. (2024). Pengaruh Transparansi Dan Akuntabilitas Pengelolaan Dana Desa Terhadap Kinerja </w:t>
      </w:r>
      <w:r w:rsidRPr="00A477A4">
        <w:rPr>
          <w:rFonts w:ascii="Calibri" w:hAnsi="Calibri" w:cs="Calibri"/>
          <w:noProof/>
          <w:sz w:val="20"/>
          <w:szCs w:val="24"/>
        </w:rPr>
        <w:lastRenderedPageBreak/>
        <w:t xml:space="preserve">Pemerintah Desa (Studi Pada Pemerintah Desa Kecamatan Dawuan Kabupaten Subang). </w:t>
      </w:r>
      <w:r w:rsidRPr="00A477A4">
        <w:rPr>
          <w:rFonts w:ascii="Calibri" w:hAnsi="Calibri" w:cs="Calibri"/>
          <w:i/>
          <w:iCs/>
          <w:noProof/>
          <w:sz w:val="20"/>
          <w:szCs w:val="24"/>
        </w:rPr>
        <w:t>Review of Accounting &amp; Business</w:t>
      </w:r>
      <w:r w:rsidRPr="00A477A4">
        <w:rPr>
          <w:rFonts w:ascii="Calibri" w:hAnsi="Calibri" w:cs="Calibri"/>
          <w:noProof/>
          <w:sz w:val="20"/>
          <w:szCs w:val="24"/>
        </w:rPr>
        <w:t xml:space="preserve">, </w:t>
      </w:r>
      <w:r w:rsidRPr="00A477A4">
        <w:rPr>
          <w:rFonts w:ascii="Calibri" w:hAnsi="Calibri" w:cs="Calibri"/>
          <w:i/>
          <w:iCs/>
          <w:noProof/>
          <w:sz w:val="20"/>
          <w:szCs w:val="24"/>
        </w:rPr>
        <w:t>2</w:t>
      </w:r>
      <w:r w:rsidRPr="00A477A4">
        <w:rPr>
          <w:rFonts w:ascii="Calibri" w:hAnsi="Calibri" w:cs="Calibri"/>
          <w:noProof/>
          <w:sz w:val="20"/>
          <w:szCs w:val="24"/>
        </w:rPr>
        <w:t>(1), 31–45.</w:t>
      </w:r>
    </w:p>
    <w:p w14:paraId="38BDC503" w14:textId="633BC906" w:rsidR="00630C9C" w:rsidRDefault="00630C9C" w:rsidP="001C3863">
      <w:pPr>
        <w:widowControl w:val="0"/>
        <w:autoSpaceDE w:val="0"/>
        <w:autoSpaceDN w:val="0"/>
        <w:adjustRightInd w:val="0"/>
        <w:ind w:left="480" w:hanging="480"/>
        <w:jc w:val="both"/>
        <w:rPr>
          <w:rFonts w:ascii="Calibri" w:hAnsi="Calibri" w:cs="Calibri"/>
          <w:noProof/>
          <w:sz w:val="20"/>
          <w:szCs w:val="24"/>
        </w:rPr>
      </w:pPr>
      <w:r w:rsidRPr="00A53C0A">
        <w:rPr>
          <w:rFonts w:cstheme="minorHAnsi"/>
          <w:noProof/>
          <w:sz w:val="20"/>
          <w:szCs w:val="20"/>
        </w:rPr>
        <w:t>Rusdianti, I. S. (2018). Pengaruh Pengendalian Internal, Ketaatan Aturan Akuntansi dan Perilaku Tidak Etis Terhadap Kecenderungan Kecurangan Akuntansi pada PT. Ciomas Adisatwa, Tbk Region Jatim 1 Malang.</w:t>
      </w:r>
    </w:p>
    <w:p w14:paraId="35D50F3E" w14:textId="26FF0880" w:rsidR="00A477A4" w:rsidRPr="00821189" w:rsidRDefault="00A477A4" w:rsidP="001C3863">
      <w:pPr>
        <w:widowControl w:val="0"/>
        <w:autoSpaceDE w:val="0"/>
        <w:autoSpaceDN w:val="0"/>
        <w:adjustRightInd w:val="0"/>
        <w:ind w:left="480" w:hanging="480"/>
        <w:jc w:val="both"/>
        <w:rPr>
          <w:rFonts w:ascii="Calibri" w:hAnsi="Calibri" w:cs="Calibri"/>
          <w:noProof/>
          <w:sz w:val="20"/>
          <w:szCs w:val="24"/>
          <w:lang w:val="fi-FI"/>
        </w:rPr>
      </w:pPr>
      <w:r w:rsidRPr="00A477A4">
        <w:rPr>
          <w:rFonts w:ascii="Calibri" w:hAnsi="Calibri" w:cs="Calibri"/>
          <w:noProof/>
          <w:sz w:val="20"/>
          <w:szCs w:val="24"/>
        </w:rPr>
        <w:t xml:space="preserve">Sakdiyah, L. R., Rani, U., &amp; Bharata, R. W. (2023). Pengaruh Akuntabilitas, Transparansi, Partisipasi Masyarakat, dan Sistem Keuangan Desa Terhadap Efektivitas Pengelolaan Dana Desa (Studi Empiris Pada Desa Se-Kecamatan Bangsri). </w:t>
      </w:r>
      <w:r w:rsidRPr="00821189">
        <w:rPr>
          <w:rFonts w:ascii="Calibri" w:hAnsi="Calibri" w:cs="Calibri"/>
          <w:i/>
          <w:iCs/>
          <w:noProof/>
          <w:sz w:val="20"/>
          <w:szCs w:val="24"/>
          <w:lang w:val="fi-FI"/>
        </w:rPr>
        <w:t>Jurnal Ilmiah Akuntansi Kesatuan</w:t>
      </w:r>
      <w:r w:rsidRPr="00821189">
        <w:rPr>
          <w:rFonts w:ascii="Calibri" w:hAnsi="Calibri" w:cs="Calibri"/>
          <w:noProof/>
          <w:sz w:val="20"/>
          <w:szCs w:val="24"/>
          <w:lang w:val="fi-FI"/>
        </w:rPr>
        <w:t xml:space="preserve">, </w:t>
      </w:r>
      <w:r w:rsidRPr="00821189">
        <w:rPr>
          <w:rFonts w:ascii="Calibri" w:hAnsi="Calibri" w:cs="Calibri"/>
          <w:i/>
          <w:iCs/>
          <w:noProof/>
          <w:sz w:val="20"/>
          <w:szCs w:val="24"/>
          <w:lang w:val="fi-FI"/>
        </w:rPr>
        <w:t>11</w:t>
      </w:r>
      <w:r w:rsidRPr="00821189">
        <w:rPr>
          <w:rFonts w:ascii="Calibri" w:hAnsi="Calibri" w:cs="Calibri"/>
          <w:noProof/>
          <w:sz w:val="20"/>
          <w:szCs w:val="24"/>
          <w:lang w:val="fi-FI"/>
        </w:rPr>
        <w:t>(3). https://doi.org/10.37641/jiakes.v11i3.1635</w:t>
      </w:r>
    </w:p>
    <w:p w14:paraId="49B68D3F" w14:textId="20F5CF5F"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821189">
        <w:rPr>
          <w:rFonts w:ascii="Calibri" w:hAnsi="Calibri" w:cs="Calibri"/>
          <w:noProof/>
          <w:sz w:val="20"/>
          <w:szCs w:val="24"/>
          <w:lang w:val="fi-FI"/>
        </w:rPr>
        <w:t xml:space="preserve">Sarsiti. </w:t>
      </w:r>
      <w:r w:rsidRPr="00A477A4">
        <w:rPr>
          <w:rFonts w:ascii="Calibri" w:hAnsi="Calibri" w:cs="Calibri"/>
          <w:noProof/>
          <w:sz w:val="20"/>
          <w:szCs w:val="24"/>
        </w:rPr>
        <w:t xml:space="preserve">(2020). Akuntansi Sektor Publik. In </w:t>
      </w:r>
      <w:r w:rsidRPr="00A477A4">
        <w:rPr>
          <w:rFonts w:ascii="Calibri" w:hAnsi="Calibri" w:cs="Calibri"/>
          <w:i/>
          <w:iCs/>
          <w:noProof/>
          <w:sz w:val="20"/>
          <w:szCs w:val="24"/>
        </w:rPr>
        <w:t>Sustainability (Switzerland)</w:t>
      </w:r>
      <w:r w:rsidRPr="00A477A4">
        <w:rPr>
          <w:rFonts w:ascii="Calibri" w:hAnsi="Calibri" w:cs="Calibri"/>
          <w:noProof/>
          <w:sz w:val="20"/>
          <w:szCs w:val="24"/>
        </w:rPr>
        <w:t xml:space="preserve"> (Vol. 11, Nomor 1). CV. Green Publisher Indonesia.</w:t>
      </w:r>
    </w:p>
    <w:p w14:paraId="7B558DEA" w14:textId="77777777"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A477A4">
        <w:rPr>
          <w:rFonts w:ascii="Calibri" w:hAnsi="Calibri" w:cs="Calibri"/>
          <w:noProof/>
          <w:sz w:val="20"/>
          <w:szCs w:val="24"/>
        </w:rPr>
        <w:t xml:space="preserve">Sufiati, Sambo, E. M., Wiyana, A., &amp; Pattikaloba, S. (2022). </w:t>
      </w:r>
      <w:r w:rsidRPr="00821189">
        <w:rPr>
          <w:rFonts w:ascii="Calibri" w:hAnsi="Calibri" w:cs="Calibri"/>
          <w:noProof/>
          <w:sz w:val="20"/>
          <w:szCs w:val="24"/>
          <w:lang w:val="fi-FI"/>
        </w:rPr>
        <w:t xml:space="preserve">Pengaruh Akuntabilitas dan Transparansi terhadap Kinerja Instansi Pemerintah Daerah Kota Makassar. </w:t>
      </w:r>
      <w:r w:rsidRPr="00A477A4">
        <w:rPr>
          <w:rFonts w:ascii="Calibri" w:hAnsi="Calibri" w:cs="Calibri"/>
          <w:i/>
          <w:iCs/>
          <w:noProof/>
          <w:sz w:val="20"/>
          <w:szCs w:val="24"/>
        </w:rPr>
        <w:t>YUME : Journal of Management</w:t>
      </w:r>
      <w:r w:rsidRPr="00A477A4">
        <w:rPr>
          <w:rFonts w:ascii="Calibri" w:hAnsi="Calibri" w:cs="Calibri"/>
          <w:noProof/>
          <w:sz w:val="20"/>
          <w:szCs w:val="24"/>
        </w:rPr>
        <w:t xml:space="preserve">, </w:t>
      </w:r>
      <w:r w:rsidRPr="00A477A4">
        <w:rPr>
          <w:rFonts w:ascii="Calibri" w:hAnsi="Calibri" w:cs="Calibri"/>
          <w:i/>
          <w:iCs/>
          <w:noProof/>
          <w:sz w:val="20"/>
          <w:szCs w:val="24"/>
        </w:rPr>
        <w:t>5</w:t>
      </w:r>
      <w:r w:rsidRPr="00A477A4">
        <w:rPr>
          <w:rFonts w:ascii="Calibri" w:hAnsi="Calibri" w:cs="Calibri"/>
          <w:noProof/>
          <w:sz w:val="20"/>
          <w:szCs w:val="24"/>
        </w:rPr>
        <w:t>(3), 293–305. https://doi.org/10.37531/yume.vxix.446</w:t>
      </w:r>
    </w:p>
    <w:p w14:paraId="1C3236A8" w14:textId="77777777" w:rsidR="00A477A4" w:rsidRPr="00821189" w:rsidRDefault="00A477A4" w:rsidP="001C3863">
      <w:pPr>
        <w:widowControl w:val="0"/>
        <w:autoSpaceDE w:val="0"/>
        <w:autoSpaceDN w:val="0"/>
        <w:adjustRightInd w:val="0"/>
        <w:ind w:left="480" w:hanging="480"/>
        <w:jc w:val="both"/>
        <w:rPr>
          <w:rFonts w:ascii="Calibri" w:hAnsi="Calibri" w:cs="Calibri"/>
          <w:noProof/>
          <w:sz w:val="20"/>
          <w:szCs w:val="24"/>
          <w:lang w:val="fi-FI"/>
        </w:rPr>
      </w:pPr>
      <w:r w:rsidRPr="00A477A4">
        <w:rPr>
          <w:rFonts w:ascii="Calibri" w:hAnsi="Calibri" w:cs="Calibri"/>
          <w:noProof/>
          <w:sz w:val="20"/>
          <w:szCs w:val="24"/>
        </w:rPr>
        <w:t xml:space="preserve">Sugiyono. </w:t>
      </w:r>
      <w:r w:rsidRPr="00821189">
        <w:rPr>
          <w:rFonts w:ascii="Calibri" w:hAnsi="Calibri" w:cs="Calibri"/>
          <w:noProof/>
          <w:sz w:val="20"/>
          <w:szCs w:val="24"/>
          <w:lang w:val="fi-FI"/>
        </w:rPr>
        <w:t xml:space="preserve">(2019). </w:t>
      </w:r>
      <w:r w:rsidRPr="00821189">
        <w:rPr>
          <w:rFonts w:ascii="Calibri" w:hAnsi="Calibri" w:cs="Calibri"/>
          <w:i/>
          <w:iCs/>
          <w:noProof/>
          <w:sz w:val="20"/>
          <w:szCs w:val="24"/>
          <w:lang w:val="fi-FI"/>
        </w:rPr>
        <w:t>Metode Penelitian Kuantitatif, Kualitatif, dan R&amp;D</w:t>
      </w:r>
      <w:r w:rsidRPr="00821189">
        <w:rPr>
          <w:rFonts w:ascii="Calibri" w:hAnsi="Calibri" w:cs="Calibri"/>
          <w:noProof/>
          <w:sz w:val="20"/>
          <w:szCs w:val="24"/>
          <w:lang w:val="fi-FI"/>
        </w:rPr>
        <w:t>. Alfabeta.</w:t>
      </w:r>
    </w:p>
    <w:p w14:paraId="4D678D31" w14:textId="77777777" w:rsidR="00A477A4" w:rsidRPr="00821189" w:rsidRDefault="00A477A4" w:rsidP="001C3863">
      <w:pPr>
        <w:widowControl w:val="0"/>
        <w:autoSpaceDE w:val="0"/>
        <w:autoSpaceDN w:val="0"/>
        <w:adjustRightInd w:val="0"/>
        <w:ind w:left="480" w:hanging="480"/>
        <w:jc w:val="both"/>
        <w:rPr>
          <w:rFonts w:ascii="Calibri" w:hAnsi="Calibri" w:cs="Calibri"/>
          <w:noProof/>
          <w:sz w:val="20"/>
          <w:szCs w:val="24"/>
          <w:lang w:val="fi-FI"/>
        </w:rPr>
      </w:pPr>
      <w:r w:rsidRPr="00821189">
        <w:rPr>
          <w:rFonts w:ascii="Calibri" w:hAnsi="Calibri" w:cs="Calibri"/>
          <w:noProof/>
          <w:sz w:val="20"/>
          <w:szCs w:val="24"/>
          <w:lang w:val="fi-FI"/>
        </w:rPr>
        <w:t xml:space="preserve">Sujarweni, V. W. (2024). </w:t>
      </w:r>
      <w:r w:rsidRPr="00A477A4">
        <w:rPr>
          <w:rFonts w:ascii="Calibri" w:hAnsi="Calibri" w:cs="Calibri"/>
          <w:i/>
          <w:iCs/>
          <w:noProof/>
          <w:sz w:val="20"/>
          <w:szCs w:val="24"/>
        </w:rPr>
        <w:t>SPSS Untuk Penelitian</w:t>
      </w:r>
      <w:r w:rsidRPr="00A477A4">
        <w:rPr>
          <w:rFonts w:ascii="Calibri" w:hAnsi="Calibri" w:cs="Calibri"/>
          <w:noProof/>
          <w:sz w:val="20"/>
          <w:szCs w:val="24"/>
        </w:rPr>
        <w:t xml:space="preserve"> (Florent (ed.)). </w:t>
      </w:r>
      <w:r w:rsidRPr="00821189">
        <w:rPr>
          <w:rFonts w:ascii="Calibri" w:hAnsi="Calibri" w:cs="Calibri"/>
          <w:noProof/>
          <w:sz w:val="20"/>
          <w:szCs w:val="24"/>
          <w:lang w:val="fi-FI"/>
        </w:rPr>
        <w:t>Pustaka Baru Press.</w:t>
      </w:r>
    </w:p>
    <w:p w14:paraId="18A0798E" w14:textId="1121442F"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821189">
        <w:rPr>
          <w:rFonts w:ascii="Calibri" w:hAnsi="Calibri" w:cs="Calibri"/>
          <w:noProof/>
          <w:sz w:val="20"/>
          <w:szCs w:val="24"/>
          <w:lang w:val="fi-FI"/>
        </w:rPr>
        <w:t xml:space="preserve">Sulistyowati, R., Arifah, A. N., &amp; Kartikasari, E. D. (2019). Pengaruh Pengukuran Kinerja dan Kejelasan Sasara Anggaran terhadap Akuntabilitas Kinerja Instansi Pemerintah (Studi Kasus Pada Dinas Pariwisata dan Kebudayaan Kabupaten Lamongan). </w:t>
      </w:r>
      <w:r w:rsidRPr="00A477A4">
        <w:rPr>
          <w:rFonts w:ascii="Calibri" w:hAnsi="Calibri" w:cs="Calibri"/>
          <w:i/>
          <w:iCs/>
          <w:noProof/>
          <w:sz w:val="20"/>
          <w:szCs w:val="24"/>
        </w:rPr>
        <w:t>Economics and Sustainable Development</w:t>
      </w:r>
      <w:r w:rsidRPr="00A477A4">
        <w:rPr>
          <w:rFonts w:ascii="Calibri" w:hAnsi="Calibri" w:cs="Calibri"/>
          <w:noProof/>
          <w:sz w:val="20"/>
          <w:szCs w:val="24"/>
        </w:rPr>
        <w:t xml:space="preserve">, </w:t>
      </w:r>
      <w:r w:rsidRPr="00A477A4">
        <w:rPr>
          <w:rFonts w:ascii="Calibri" w:hAnsi="Calibri" w:cs="Calibri"/>
          <w:i/>
          <w:iCs/>
          <w:noProof/>
          <w:sz w:val="20"/>
          <w:szCs w:val="24"/>
        </w:rPr>
        <w:t>4</w:t>
      </w:r>
      <w:r w:rsidRPr="00A477A4">
        <w:rPr>
          <w:rFonts w:ascii="Calibri" w:hAnsi="Calibri" w:cs="Calibri"/>
          <w:noProof/>
          <w:sz w:val="20"/>
          <w:szCs w:val="24"/>
        </w:rPr>
        <w:t>(1). https://doi.org/10.54980/esd.v4i1.66</w:t>
      </w:r>
    </w:p>
    <w:p w14:paraId="5F63ED83" w14:textId="44417C4A"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A477A4">
        <w:rPr>
          <w:rFonts w:ascii="Calibri" w:hAnsi="Calibri" w:cs="Calibri"/>
          <w:noProof/>
          <w:sz w:val="20"/>
          <w:szCs w:val="24"/>
        </w:rPr>
        <w:t xml:space="preserve">Tambajong, M. H., Ilat, V., &amp; Wokas, H. R. N. (2023). </w:t>
      </w:r>
      <w:r w:rsidRPr="00821189">
        <w:rPr>
          <w:rFonts w:ascii="Calibri" w:hAnsi="Calibri" w:cs="Calibri"/>
          <w:noProof/>
          <w:sz w:val="20"/>
          <w:szCs w:val="24"/>
          <w:lang w:val="fi-FI"/>
        </w:rPr>
        <w:t xml:space="preserve">Analisis Akuntabilitas Kinerja Instansi Pemerintah (AKIP) Badan Perencanaan Pembangunan, Penelitian dan Pengembangan Daerah Kabupaten Minahasa. </w:t>
      </w:r>
      <w:r w:rsidRPr="00A477A4">
        <w:rPr>
          <w:rFonts w:ascii="Calibri" w:hAnsi="Calibri" w:cs="Calibri"/>
          <w:i/>
          <w:iCs/>
          <w:noProof/>
          <w:sz w:val="20"/>
          <w:szCs w:val="24"/>
        </w:rPr>
        <w:t>Jurnal Riset Akuntansi dan Auditing “GOODWILL,”</w:t>
      </w:r>
      <w:r w:rsidRPr="00A477A4">
        <w:rPr>
          <w:rFonts w:ascii="Calibri" w:hAnsi="Calibri" w:cs="Calibri"/>
          <w:noProof/>
          <w:sz w:val="20"/>
          <w:szCs w:val="24"/>
        </w:rPr>
        <w:t xml:space="preserve"> </w:t>
      </w:r>
      <w:r w:rsidRPr="00A477A4">
        <w:rPr>
          <w:rFonts w:ascii="Calibri" w:hAnsi="Calibri" w:cs="Calibri"/>
          <w:i/>
          <w:iCs/>
          <w:noProof/>
          <w:sz w:val="20"/>
          <w:szCs w:val="24"/>
        </w:rPr>
        <w:t>14</w:t>
      </w:r>
      <w:r w:rsidRPr="00A477A4">
        <w:rPr>
          <w:rFonts w:ascii="Calibri" w:hAnsi="Calibri" w:cs="Calibri"/>
          <w:noProof/>
          <w:sz w:val="20"/>
          <w:szCs w:val="24"/>
        </w:rPr>
        <w:t>(1).</w:t>
      </w:r>
    </w:p>
    <w:p w14:paraId="179BABE2" w14:textId="77777777" w:rsidR="00A477A4" w:rsidRPr="00A477A4" w:rsidRDefault="00A477A4" w:rsidP="001C3863">
      <w:pPr>
        <w:widowControl w:val="0"/>
        <w:autoSpaceDE w:val="0"/>
        <w:autoSpaceDN w:val="0"/>
        <w:adjustRightInd w:val="0"/>
        <w:ind w:left="480" w:hanging="480"/>
        <w:jc w:val="both"/>
        <w:rPr>
          <w:rFonts w:ascii="Calibri" w:hAnsi="Calibri" w:cs="Calibri"/>
          <w:noProof/>
          <w:sz w:val="20"/>
          <w:szCs w:val="24"/>
        </w:rPr>
      </w:pPr>
      <w:r w:rsidRPr="00106D30">
        <w:rPr>
          <w:rFonts w:ascii="Calibri" w:hAnsi="Calibri" w:cs="Calibri"/>
          <w:noProof/>
          <w:sz w:val="20"/>
          <w:szCs w:val="24"/>
        </w:rPr>
        <w:t>Undang-undang (UU) Nomor 14 Tahun 2008 tentang Keterbukaan Informasi Publik, Pub. L. No. 14 (2008). https://peraturan.bpk.go.id/Details/39047/uu-no-14-tahun-2008</w:t>
      </w:r>
    </w:p>
    <w:p w14:paraId="4A1DC927" w14:textId="1F4A0C16" w:rsidR="00A477A4" w:rsidRPr="00A477A4" w:rsidRDefault="00A477A4" w:rsidP="001C3863">
      <w:pPr>
        <w:widowControl w:val="0"/>
        <w:autoSpaceDE w:val="0"/>
        <w:autoSpaceDN w:val="0"/>
        <w:adjustRightInd w:val="0"/>
        <w:ind w:left="480" w:hanging="480"/>
        <w:jc w:val="both"/>
        <w:rPr>
          <w:rFonts w:ascii="Calibri" w:hAnsi="Calibri" w:cs="Calibri"/>
          <w:noProof/>
          <w:sz w:val="20"/>
        </w:rPr>
      </w:pPr>
      <w:r w:rsidRPr="00A477A4">
        <w:rPr>
          <w:rFonts w:ascii="Calibri" w:hAnsi="Calibri" w:cs="Calibri"/>
          <w:noProof/>
          <w:sz w:val="20"/>
          <w:szCs w:val="24"/>
        </w:rPr>
        <w:t xml:space="preserve">Zahra, A., Arif Lubis, F., &amp; Harmain, H. (2023). </w:t>
      </w:r>
      <w:r w:rsidRPr="00821189">
        <w:rPr>
          <w:rFonts w:ascii="Calibri" w:hAnsi="Calibri" w:cs="Calibri"/>
          <w:noProof/>
          <w:sz w:val="20"/>
          <w:szCs w:val="24"/>
          <w:lang w:val="fi-FI"/>
        </w:rPr>
        <w:t xml:space="preserve">Pengaruh Transparansi dan Akuntabilitas terhadap Kinerja Instansi Pemerintah Provinsi Sumatera Utara. </w:t>
      </w:r>
      <w:r w:rsidRPr="00A477A4">
        <w:rPr>
          <w:rFonts w:ascii="Calibri" w:hAnsi="Calibri" w:cs="Calibri"/>
          <w:i/>
          <w:iCs/>
          <w:noProof/>
          <w:sz w:val="20"/>
          <w:szCs w:val="24"/>
        </w:rPr>
        <w:t>Journal of Management &amp; Business.</w:t>
      </w:r>
      <w:r w:rsidRPr="00A477A4">
        <w:rPr>
          <w:rFonts w:ascii="Calibri" w:hAnsi="Calibri" w:cs="Calibri"/>
          <w:noProof/>
          <w:sz w:val="20"/>
          <w:szCs w:val="24"/>
        </w:rPr>
        <w:t xml:space="preserve">, </w:t>
      </w:r>
      <w:r w:rsidRPr="00A477A4">
        <w:rPr>
          <w:rFonts w:ascii="Calibri" w:hAnsi="Calibri" w:cs="Calibri"/>
          <w:i/>
          <w:iCs/>
          <w:noProof/>
          <w:sz w:val="20"/>
          <w:szCs w:val="24"/>
        </w:rPr>
        <w:t>6</w:t>
      </w:r>
      <w:r w:rsidRPr="00A477A4">
        <w:rPr>
          <w:rFonts w:ascii="Calibri" w:hAnsi="Calibri" w:cs="Calibri"/>
          <w:noProof/>
          <w:sz w:val="20"/>
          <w:szCs w:val="24"/>
        </w:rPr>
        <w:t>(2), 236–247.</w:t>
      </w:r>
    </w:p>
    <w:p w14:paraId="2ECEA8A6" w14:textId="28D5FC66" w:rsidR="003C337B" w:rsidRPr="00B71A4D" w:rsidRDefault="003C337B" w:rsidP="001C3863">
      <w:pPr>
        <w:jc w:val="both"/>
        <w:rPr>
          <w:rFonts w:cstheme="minorHAnsi"/>
          <w:color w:val="000000" w:themeColor="text1"/>
          <w:sz w:val="20"/>
          <w:szCs w:val="20"/>
        </w:rPr>
      </w:pPr>
      <w:r>
        <w:rPr>
          <w:rFonts w:cstheme="minorHAnsi"/>
          <w:color w:val="000000" w:themeColor="text1"/>
          <w:sz w:val="20"/>
          <w:szCs w:val="20"/>
        </w:rPr>
        <w:fldChar w:fldCharType="end"/>
      </w:r>
    </w:p>
    <w:sectPr w:rsidR="003C337B" w:rsidRPr="00B71A4D" w:rsidSect="00821189">
      <w:footerReference w:type="default" r:id="rId10"/>
      <w:pgSz w:w="11907" w:h="16840" w:code="9"/>
      <w:pgMar w:top="1134" w:right="1418" w:bottom="1134" w:left="1418" w:header="709" w:footer="567" w:gutter="0"/>
      <w:pgNumType w:start="2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7A80" w14:textId="77777777" w:rsidR="00937286" w:rsidRDefault="00937286" w:rsidP="000E560A">
      <w:r>
        <w:separator/>
      </w:r>
    </w:p>
  </w:endnote>
  <w:endnote w:type="continuationSeparator" w:id="0">
    <w:p w14:paraId="03B75003" w14:textId="77777777" w:rsidR="00937286" w:rsidRDefault="00937286" w:rsidP="000E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34995593"/>
      <w:docPartObj>
        <w:docPartGallery w:val="Page Numbers (Bottom of Page)"/>
        <w:docPartUnique/>
      </w:docPartObj>
    </w:sdtPr>
    <w:sdtEndPr>
      <w:rPr>
        <w:noProof/>
      </w:rPr>
    </w:sdtEndPr>
    <w:sdtContent>
      <w:p w14:paraId="10A0FE1D" w14:textId="77777777" w:rsidR="00D62341" w:rsidRPr="00DF5DC4" w:rsidRDefault="00D62341" w:rsidP="000E560A">
        <w:pPr>
          <w:pStyle w:val="Footer"/>
          <w:jc w:val="right"/>
          <w:rPr>
            <w:sz w:val="18"/>
            <w:szCs w:val="18"/>
          </w:rPr>
        </w:pPr>
      </w:p>
      <w:p w14:paraId="633B34AC" w14:textId="17B14744" w:rsidR="00D62341" w:rsidRPr="00DF5DC4" w:rsidRDefault="00D62341" w:rsidP="000E560A">
        <w:pPr>
          <w:pStyle w:val="Footer"/>
          <w:jc w:val="right"/>
          <w:rPr>
            <w:sz w:val="20"/>
            <w:szCs w:val="20"/>
          </w:rPr>
        </w:pPr>
        <w:r w:rsidRPr="00DF5DC4">
          <w:rPr>
            <w:sz w:val="20"/>
            <w:szCs w:val="20"/>
          </w:rPr>
          <w:fldChar w:fldCharType="begin"/>
        </w:r>
        <w:r w:rsidRPr="00DF5DC4">
          <w:rPr>
            <w:sz w:val="20"/>
            <w:szCs w:val="20"/>
          </w:rPr>
          <w:instrText xml:space="preserve"> PAGE   \* MERGEFORMAT </w:instrText>
        </w:r>
        <w:r w:rsidRPr="00DF5DC4">
          <w:rPr>
            <w:sz w:val="20"/>
            <w:szCs w:val="20"/>
          </w:rPr>
          <w:fldChar w:fldCharType="separate"/>
        </w:r>
        <w:r w:rsidR="004E33E6">
          <w:rPr>
            <w:noProof/>
            <w:sz w:val="20"/>
            <w:szCs w:val="20"/>
          </w:rPr>
          <w:t>1</w:t>
        </w:r>
        <w:r w:rsidRPr="00DF5DC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9A40" w14:textId="77777777" w:rsidR="00937286" w:rsidRDefault="00937286" w:rsidP="000E560A">
      <w:r>
        <w:separator/>
      </w:r>
    </w:p>
  </w:footnote>
  <w:footnote w:type="continuationSeparator" w:id="0">
    <w:p w14:paraId="489454E4" w14:textId="77777777" w:rsidR="00937286" w:rsidRDefault="00937286" w:rsidP="000E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078"/>
    <w:multiLevelType w:val="hybridMultilevel"/>
    <w:tmpl w:val="4E6862B6"/>
    <w:lvl w:ilvl="0" w:tplc="0B122B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04CA1"/>
    <w:multiLevelType w:val="hybridMultilevel"/>
    <w:tmpl w:val="9656F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274BC"/>
    <w:multiLevelType w:val="hybridMultilevel"/>
    <w:tmpl w:val="2176E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22A0"/>
    <w:multiLevelType w:val="hybridMultilevel"/>
    <w:tmpl w:val="B77233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924730"/>
    <w:multiLevelType w:val="hybridMultilevel"/>
    <w:tmpl w:val="D6A2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278D8"/>
    <w:multiLevelType w:val="hybridMultilevel"/>
    <w:tmpl w:val="95B25170"/>
    <w:lvl w:ilvl="0" w:tplc="38090019">
      <w:start w:val="1"/>
      <w:numFmt w:val="lowerLetter"/>
      <w:lvlText w:val="%1."/>
      <w:lvlJc w:val="left"/>
      <w:pPr>
        <w:ind w:left="1145" w:hanging="360"/>
      </w:pPr>
      <w:rPr>
        <w:rFont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6" w15:restartNumberingAfterBreak="0">
    <w:nsid w:val="47D738C1"/>
    <w:multiLevelType w:val="hybridMultilevel"/>
    <w:tmpl w:val="1870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F7AAD"/>
    <w:multiLevelType w:val="hybridMultilevel"/>
    <w:tmpl w:val="354ABAA4"/>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8" w15:restartNumberingAfterBreak="0">
    <w:nsid w:val="58A62E09"/>
    <w:multiLevelType w:val="hybridMultilevel"/>
    <w:tmpl w:val="8E26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B53DF"/>
    <w:multiLevelType w:val="hybridMultilevel"/>
    <w:tmpl w:val="7BBEC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7966DD"/>
    <w:multiLevelType w:val="hybridMultilevel"/>
    <w:tmpl w:val="F9A0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66645">
    <w:abstractNumId w:val="6"/>
  </w:num>
  <w:num w:numId="2" w16cid:durableId="1420105535">
    <w:abstractNumId w:val="4"/>
  </w:num>
  <w:num w:numId="3" w16cid:durableId="1030453567">
    <w:abstractNumId w:val="10"/>
  </w:num>
  <w:num w:numId="4" w16cid:durableId="32116748">
    <w:abstractNumId w:val="0"/>
  </w:num>
  <w:num w:numId="5" w16cid:durableId="499389763">
    <w:abstractNumId w:val="9"/>
  </w:num>
  <w:num w:numId="6" w16cid:durableId="853568666">
    <w:abstractNumId w:val="2"/>
  </w:num>
  <w:num w:numId="7" w16cid:durableId="626936307">
    <w:abstractNumId w:val="1"/>
  </w:num>
  <w:num w:numId="8" w16cid:durableId="2123331674">
    <w:abstractNumId w:val="8"/>
  </w:num>
  <w:num w:numId="9" w16cid:durableId="1932009579">
    <w:abstractNumId w:val="3"/>
  </w:num>
  <w:num w:numId="10" w16cid:durableId="169613014">
    <w:abstractNumId w:val="7"/>
  </w:num>
  <w:num w:numId="11" w16cid:durableId="1249775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2DD"/>
    <w:rsid w:val="00017B73"/>
    <w:rsid w:val="00031515"/>
    <w:rsid w:val="00064BC1"/>
    <w:rsid w:val="00090B4E"/>
    <w:rsid w:val="000C6AAF"/>
    <w:rsid w:val="000D4DC0"/>
    <w:rsid w:val="000E560A"/>
    <w:rsid w:val="00106D30"/>
    <w:rsid w:val="00135281"/>
    <w:rsid w:val="001722DD"/>
    <w:rsid w:val="001C3863"/>
    <w:rsid w:val="001D7CA5"/>
    <w:rsid w:val="001E37C5"/>
    <w:rsid w:val="001F005B"/>
    <w:rsid w:val="00207139"/>
    <w:rsid w:val="00211053"/>
    <w:rsid w:val="00242108"/>
    <w:rsid w:val="00244908"/>
    <w:rsid w:val="002736D2"/>
    <w:rsid w:val="0027574A"/>
    <w:rsid w:val="00277E38"/>
    <w:rsid w:val="002A2143"/>
    <w:rsid w:val="002B263F"/>
    <w:rsid w:val="002C772D"/>
    <w:rsid w:val="002F1260"/>
    <w:rsid w:val="003640BC"/>
    <w:rsid w:val="003644AD"/>
    <w:rsid w:val="00367DEA"/>
    <w:rsid w:val="00370E6F"/>
    <w:rsid w:val="00380A8E"/>
    <w:rsid w:val="00382941"/>
    <w:rsid w:val="00391C47"/>
    <w:rsid w:val="00394F80"/>
    <w:rsid w:val="003A4180"/>
    <w:rsid w:val="003C337B"/>
    <w:rsid w:val="003C5300"/>
    <w:rsid w:val="003E4FB4"/>
    <w:rsid w:val="0041447E"/>
    <w:rsid w:val="00415EC2"/>
    <w:rsid w:val="004375BF"/>
    <w:rsid w:val="00463522"/>
    <w:rsid w:val="004E2296"/>
    <w:rsid w:val="004E33E6"/>
    <w:rsid w:val="00525B2C"/>
    <w:rsid w:val="00527CC3"/>
    <w:rsid w:val="005729D1"/>
    <w:rsid w:val="005903E9"/>
    <w:rsid w:val="005915AF"/>
    <w:rsid w:val="0059206C"/>
    <w:rsid w:val="005924FB"/>
    <w:rsid w:val="005A0DEA"/>
    <w:rsid w:val="005F0FA4"/>
    <w:rsid w:val="0060162C"/>
    <w:rsid w:val="00627E68"/>
    <w:rsid w:val="00630C9C"/>
    <w:rsid w:val="006875DF"/>
    <w:rsid w:val="0071133E"/>
    <w:rsid w:val="00767AA4"/>
    <w:rsid w:val="0078316A"/>
    <w:rsid w:val="00792E11"/>
    <w:rsid w:val="007B581C"/>
    <w:rsid w:val="007C130D"/>
    <w:rsid w:val="007D1829"/>
    <w:rsid w:val="007E5792"/>
    <w:rsid w:val="00821189"/>
    <w:rsid w:val="00827505"/>
    <w:rsid w:val="00864279"/>
    <w:rsid w:val="0087002A"/>
    <w:rsid w:val="008A0EFD"/>
    <w:rsid w:val="008B2C78"/>
    <w:rsid w:val="008C593F"/>
    <w:rsid w:val="008E0837"/>
    <w:rsid w:val="008F296C"/>
    <w:rsid w:val="00937286"/>
    <w:rsid w:val="00961B09"/>
    <w:rsid w:val="00964915"/>
    <w:rsid w:val="00985687"/>
    <w:rsid w:val="009950DE"/>
    <w:rsid w:val="009A3561"/>
    <w:rsid w:val="009D699F"/>
    <w:rsid w:val="00A00786"/>
    <w:rsid w:val="00A35521"/>
    <w:rsid w:val="00A35E08"/>
    <w:rsid w:val="00A42AF6"/>
    <w:rsid w:val="00A477A4"/>
    <w:rsid w:val="00A72CAC"/>
    <w:rsid w:val="00A76483"/>
    <w:rsid w:val="00A920C2"/>
    <w:rsid w:val="00AB6641"/>
    <w:rsid w:val="00B047FD"/>
    <w:rsid w:val="00B279A9"/>
    <w:rsid w:val="00B42338"/>
    <w:rsid w:val="00B53A98"/>
    <w:rsid w:val="00B57DBC"/>
    <w:rsid w:val="00B63D6E"/>
    <w:rsid w:val="00B670C1"/>
    <w:rsid w:val="00B71A4D"/>
    <w:rsid w:val="00BB3FB4"/>
    <w:rsid w:val="00C02808"/>
    <w:rsid w:val="00C03CF5"/>
    <w:rsid w:val="00C304AA"/>
    <w:rsid w:val="00C35E7C"/>
    <w:rsid w:val="00C37158"/>
    <w:rsid w:val="00C92B40"/>
    <w:rsid w:val="00C9437B"/>
    <w:rsid w:val="00CA71A9"/>
    <w:rsid w:val="00CD3C09"/>
    <w:rsid w:val="00CD7A80"/>
    <w:rsid w:val="00CF5611"/>
    <w:rsid w:val="00D22295"/>
    <w:rsid w:val="00D62341"/>
    <w:rsid w:val="00D642F0"/>
    <w:rsid w:val="00D7660C"/>
    <w:rsid w:val="00D847B9"/>
    <w:rsid w:val="00D9225C"/>
    <w:rsid w:val="00D942F6"/>
    <w:rsid w:val="00D97817"/>
    <w:rsid w:val="00DB4EB3"/>
    <w:rsid w:val="00DF1A1E"/>
    <w:rsid w:val="00DF52C8"/>
    <w:rsid w:val="00DF5B17"/>
    <w:rsid w:val="00DF5DC4"/>
    <w:rsid w:val="00E015D0"/>
    <w:rsid w:val="00E11AC2"/>
    <w:rsid w:val="00E169B8"/>
    <w:rsid w:val="00E2002F"/>
    <w:rsid w:val="00E97E6E"/>
    <w:rsid w:val="00EE32EF"/>
    <w:rsid w:val="00F03915"/>
    <w:rsid w:val="00F07204"/>
    <w:rsid w:val="00F500DB"/>
    <w:rsid w:val="00F72B00"/>
    <w:rsid w:val="00F7470F"/>
    <w:rsid w:val="00F944A5"/>
    <w:rsid w:val="00F94E71"/>
    <w:rsid w:val="00F9594D"/>
    <w:rsid w:val="00FF4197"/>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F811E"/>
  <w15:docId w15:val="{1CB564ED-E372-425F-9B8F-8DD5F947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2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2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2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2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2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2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2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2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2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2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2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2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2DD"/>
    <w:rPr>
      <w:rFonts w:eastAsiaTheme="majorEastAsia" w:cstheme="majorBidi"/>
      <w:color w:val="272727" w:themeColor="text1" w:themeTint="D8"/>
    </w:rPr>
  </w:style>
  <w:style w:type="paragraph" w:styleId="Title">
    <w:name w:val="Title"/>
    <w:basedOn w:val="Normal"/>
    <w:next w:val="Normal"/>
    <w:link w:val="TitleChar"/>
    <w:uiPriority w:val="10"/>
    <w:qFormat/>
    <w:rsid w:val="001722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2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2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2DD"/>
    <w:rPr>
      <w:i/>
      <w:iCs/>
      <w:color w:val="404040" w:themeColor="text1" w:themeTint="BF"/>
    </w:rPr>
  </w:style>
  <w:style w:type="paragraph" w:styleId="ListParagraph">
    <w:name w:val="List Paragraph"/>
    <w:basedOn w:val="Normal"/>
    <w:uiPriority w:val="34"/>
    <w:qFormat/>
    <w:rsid w:val="001722DD"/>
    <w:pPr>
      <w:ind w:left="720"/>
      <w:contextualSpacing/>
    </w:pPr>
  </w:style>
  <w:style w:type="character" w:styleId="IntenseEmphasis">
    <w:name w:val="Intense Emphasis"/>
    <w:basedOn w:val="DefaultParagraphFont"/>
    <w:uiPriority w:val="21"/>
    <w:qFormat/>
    <w:rsid w:val="001722DD"/>
    <w:rPr>
      <w:i/>
      <w:iCs/>
      <w:color w:val="2F5496" w:themeColor="accent1" w:themeShade="BF"/>
    </w:rPr>
  </w:style>
  <w:style w:type="paragraph" w:styleId="IntenseQuote">
    <w:name w:val="Intense Quote"/>
    <w:basedOn w:val="Normal"/>
    <w:next w:val="Normal"/>
    <w:link w:val="IntenseQuoteChar"/>
    <w:uiPriority w:val="30"/>
    <w:qFormat/>
    <w:rsid w:val="00172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2DD"/>
    <w:rPr>
      <w:i/>
      <w:iCs/>
      <w:color w:val="2F5496" w:themeColor="accent1" w:themeShade="BF"/>
    </w:rPr>
  </w:style>
  <w:style w:type="character" w:styleId="IntenseReference">
    <w:name w:val="Intense Reference"/>
    <w:basedOn w:val="DefaultParagraphFont"/>
    <w:uiPriority w:val="32"/>
    <w:qFormat/>
    <w:rsid w:val="001722DD"/>
    <w:rPr>
      <w:b/>
      <w:bCs/>
      <w:smallCaps/>
      <w:color w:val="2F5496" w:themeColor="accent1" w:themeShade="BF"/>
      <w:spacing w:val="5"/>
    </w:rPr>
  </w:style>
  <w:style w:type="table" w:styleId="TableGrid">
    <w:name w:val="Table Grid"/>
    <w:basedOn w:val="TableNormal"/>
    <w:uiPriority w:val="39"/>
    <w:rsid w:val="00B7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560A"/>
    <w:pPr>
      <w:tabs>
        <w:tab w:val="center" w:pos="4680"/>
        <w:tab w:val="right" w:pos="9360"/>
      </w:tabs>
    </w:pPr>
  </w:style>
  <w:style w:type="character" w:customStyle="1" w:styleId="HeaderChar">
    <w:name w:val="Header Char"/>
    <w:basedOn w:val="DefaultParagraphFont"/>
    <w:link w:val="Header"/>
    <w:uiPriority w:val="99"/>
    <w:rsid w:val="000E560A"/>
  </w:style>
  <w:style w:type="paragraph" w:styleId="Footer">
    <w:name w:val="footer"/>
    <w:basedOn w:val="Normal"/>
    <w:link w:val="FooterChar"/>
    <w:uiPriority w:val="99"/>
    <w:unhideWhenUsed/>
    <w:rsid w:val="000E560A"/>
    <w:pPr>
      <w:tabs>
        <w:tab w:val="center" w:pos="4680"/>
        <w:tab w:val="right" w:pos="9360"/>
      </w:tabs>
    </w:pPr>
  </w:style>
  <w:style w:type="character" w:customStyle="1" w:styleId="FooterChar">
    <w:name w:val="Footer Char"/>
    <w:basedOn w:val="DefaultParagraphFont"/>
    <w:link w:val="Footer"/>
    <w:uiPriority w:val="99"/>
    <w:rsid w:val="000E560A"/>
  </w:style>
  <w:style w:type="paragraph" w:styleId="Caption">
    <w:name w:val="caption"/>
    <w:basedOn w:val="Normal"/>
    <w:next w:val="Normal"/>
    <w:uiPriority w:val="35"/>
    <w:unhideWhenUsed/>
    <w:qFormat/>
    <w:rsid w:val="00E169B8"/>
    <w:pPr>
      <w:spacing w:after="200"/>
    </w:pPr>
    <w:rPr>
      <w:i/>
      <w:iCs/>
      <w:color w:val="44546A" w:themeColor="text2"/>
      <w:sz w:val="18"/>
      <w:szCs w:val="18"/>
    </w:rPr>
  </w:style>
  <w:style w:type="character" w:styleId="Strong">
    <w:name w:val="Strong"/>
    <w:basedOn w:val="DefaultParagraphFont"/>
    <w:uiPriority w:val="22"/>
    <w:qFormat/>
    <w:rsid w:val="004E2296"/>
    <w:rPr>
      <w:b/>
      <w:bCs/>
    </w:rPr>
  </w:style>
  <w:style w:type="character" w:styleId="Emphasis">
    <w:name w:val="Emphasis"/>
    <w:basedOn w:val="DefaultParagraphFont"/>
    <w:uiPriority w:val="20"/>
    <w:qFormat/>
    <w:rsid w:val="00A007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6B94-7F68-4BAC-922A-749E18C7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8</Pages>
  <Words>10708</Words>
  <Characters>61039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43</cp:revision>
  <dcterms:created xsi:type="dcterms:W3CDTF">2025-01-24T14:30:00Z</dcterms:created>
  <dcterms:modified xsi:type="dcterms:W3CDTF">2025-12-04T03:55:00Z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ee4fa3b9-a16a-368e-8c20-1f722052e694</vt:lpwstr>
  </property>
  <property fmtid="{D5CDD505-2E9C-101B-9397-08002B2CF9AE}" pid="24" name="Mendeley Citation Style_1">
    <vt:lpwstr>http://www.zotero.org/styles/apa</vt:lpwstr>
  </property>
</Properties>
</file>